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C0" w:rsidRDefault="00B120C0" w:rsidP="00B120C0">
      <w:pPr>
        <w:widowControl w:val="0"/>
        <w:ind w:left="900" w:right="72" w:hanging="90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20C0" w:rsidRPr="00B120C0" w:rsidRDefault="00B120C0" w:rsidP="00B120C0">
      <w:pPr>
        <w:widowControl w:val="0"/>
        <w:ind w:left="900" w:right="72" w:hanging="90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120C0">
        <w:rPr>
          <w:rFonts w:ascii="Times New Roman" w:hAnsi="Times New Roman"/>
          <w:b/>
          <w:sz w:val="28"/>
          <w:szCs w:val="28"/>
        </w:rPr>
        <w:t>LIVELLI  DI  COMPETENZA  SECONDO IL REGOLAMENTO DI  CERTIFICAZIONE MANUTENZIONE DEL CICPND</w:t>
      </w: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  <w:t>Secondo il presente Regolamento</w:t>
      </w:r>
      <w:r w:rsidRPr="002010C2">
        <w:rPr>
          <w:rFonts w:ascii="Times New Roman" w:hAnsi="Times New Roman"/>
          <w:sz w:val="20"/>
        </w:rPr>
        <w:t>,</w:t>
      </w:r>
      <w:r w:rsidRPr="002010C2">
        <w:rPr>
          <w:rFonts w:ascii="Times New Roman" w:hAnsi="Times New Roman"/>
        </w:rPr>
        <w:t xml:space="preserve"> una persona può essere certificata in uno dei tre seguenti livelli di competenza.</w:t>
      </w: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900" w:right="72" w:hanging="900"/>
        <w:jc w:val="both"/>
        <w:outlineLvl w:val="0"/>
        <w:rPr>
          <w:rFonts w:ascii="Times New Roman" w:hAnsi="Times New Roman"/>
          <w:u w:val="single"/>
        </w:rPr>
      </w:pPr>
      <w:r w:rsidRPr="002010C2">
        <w:rPr>
          <w:rFonts w:ascii="Times New Roman" w:hAnsi="Times New Roman"/>
          <w:sz w:val="20"/>
        </w:rPr>
        <w:t>4.1</w:t>
      </w:r>
      <w:r w:rsidRPr="002010C2">
        <w:rPr>
          <w:rFonts w:ascii="Times New Roman" w:hAnsi="Times New Roman"/>
        </w:rPr>
        <w:tab/>
      </w:r>
      <w:r w:rsidRPr="00F56B7D">
        <w:rPr>
          <w:rFonts w:ascii="Times New Roman" w:hAnsi="Times New Roman"/>
          <w:b/>
        </w:rPr>
        <w:t>Livello 1 – Specialista di Manutenzione</w:t>
      </w: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  <w:u w:val="single"/>
        </w:rPr>
      </w:pP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  <w:t>Una persona certificata di livello 1 deve essere in grado di:</w:t>
      </w: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40"/>
        </w:tabs>
        <w:ind w:left="1180" w:right="72" w:hanging="1160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a)</w:t>
      </w:r>
      <w:r w:rsidRPr="002010C2">
        <w:rPr>
          <w:rFonts w:ascii="Times New Roman" w:hAnsi="Times New Roman"/>
        </w:rPr>
        <w:tab/>
        <w:t>eseguire correttamente gli interventi manutentivi di competenza, utilizzando i dispositivi di protezione individuale (DIP) all’uopo previsti;</w:t>
      </w:r>
    </w:p>
    <w:p w:rsidR="00B120C0" w:rsidRPr="002010C2" w:rsidRDefault="00B120C0" w:rsidP="00B120C0">
      <w:pPr>
        <w:widowControl w:val="0"/>
        <w:tabs>
          <w:tab w:val="left" w:pos="840"/>
        </w:tabs>
        <w:ind w:left="1180" w:right="72" w:hanging="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 w:rsidRPr="002010C2">
        <w:rPr>
          <w:rFonts w:ascii="Times New Roman" w:hAnsi="Times New Roman"/>
        </w:rPr>
        <w:tab/>
        <w:t>effettuare la messa a punto e la regolazione della strumentazione e delle attrezzature di lavoro;</w:t>
      </w:r>
    </w:p>
    <w:p w:rsidR="00B120C0" w:rsidRPr="002010C2" w:rsidRDefault="00B120C0" w:rsidP="00B120C0">
      <w:pPr>
        <w:widowControl w:val="0"/>
        <w:tabs>
          <w:tab w:val="left" w:pos="840"/>
        </w:tabs>
        <w:ind w:left="1180" w:right="72" w:hanging="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 w:rsidRPr="002010C2">
        <w:rPr>
          <w:rFonts w:ascii="Times New Roman" w:hAnsi="Times New Roman"/>
        </w:rPr>
        <w:tab/>
        <w:t>esercitare l’attività di ispezione su beni per evidenziare e prevenire eventuali fenomeni di degrado;</w:t>
      </w:r>
    </w:p>
    <w:p w:rsidR="00B120C0" w:rsidRPr="002010C2" w:rsidRDefault="00B120C0" w:rsidP="00B120C0">
      <w:pPr>
        <w:widowControl w:val="0"/>
        <w:tabs>
          <w:tab w:val="left" w:pos="840"/>
        </w:tabs>
        <w:ind w:left="1180" w:right="72" w:hanging="1160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d)</w:t>
      </w:r>
      <w:r w:rsidRPr="002010C2">
        <w:rPr>
          <w:rFonts w:ascii="Times New Roman" w:hAnsi="Times New Roman"/>
        </w:rPr>
        <w:tab/>
        <w:t xml:space="preserve">attuare gli interventi manutentivi di </w:t>
      </w:r>
      <w:r>
        <w:rPr>
          <w:rFonts w:ascii="Times New Roman" w:hAnsi="Times New Roman"/>
        </w:rPr>
        <w:t xml:space="preserve">sostituzione, </w:t>
      </w:r>
      <w:r w:rsidRPr="002010C2">
        <w:rPr>
          <w:rFonts w:ascii="Times New Roman" w:hAnsi="Times New Roman"/>
        </w:rPr>
        <w:t>regolazione</w:t>
      </w:r>
      <w:r>
        <w:rPr>
          <w:rFonts w:ascii="Times New Roman" w:hAnsi="Times New Roman"/>
        </w:rPr>
        <w:t xml:space="preserve"> e</w:t>
      </w:r>
      <w:r w:rsidRPr="002010C2">
        <w:rPr>
          <w:rFonts w:ascii="Times New Roman" w:hAnsi="Times New Roman"/>
        </w:rPr>
        <w:t xml:space="preserve"> ripr</w:t>
      </w:r>
      <w:r>
        <w:rPr>
          <w:rFonts w:ascii="Times New Roman" w:hAnsi="Times New Roman"/>
        </w:rPr>
        <w:t>istino</w:t>
      </w:r>
      <w:r w:rsidRPr="002010C2">
        <w:rPr>
          <w:rFonts w:ascii="Times New Roman" w:hAnsi="Times New Roman"/>
        </w:rPr>
        <w:t xml:space="preserve"> verificando, a intervento concluso, la funzionalità </w:t>
      </w:r>
      <w:r>
        <w:rPr>
          <w:rFonts w:ascii="Times New Roman" w:hAnsi="Times New Roman"/>
        </w:rPr>
        <w:t>del bene</w:t>
      </w:r>
      <w:r w:rsidRPr="002010C2">
        <w:rPr>
          <w:rFonts w:ascii="Times New Roman" w:hAnsi="Times New Roman"/>
        </w:rPr>
        <w:t xml:space="preserve"> nel rispetto della legislazione e della normativa vigente sulla salvaguardia della salute dei lavoratori, la sicurezza e la protezione dell’ambiente, e delle procedure aziendali (permesso di lavoro, etc.);</w:t>
      </w:r>
    </w:p>
    <w:p w:rsidR="00B120C0" w:rsidRPr="002010C2" w:rsidRDefault="00B120C0" w:rsidP="00B120C0">
      <w:pPr>
        <w:widowControl w:val="0"/>
        <w:tabs>
          <w:tab w:val="left" w:pos="840"/>
        </w:tabs>
        <w:ind w:left="1180" w:right="72" w:hanging="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e)</w:t>
      </w:r>
      <w:r w:rsidRPr="002010C2">
        <w:rPr>
          <w:rFonts w:ascii="Times New Roman" w:hAnsi="Times New Roman"/>
        </w:rPr>
        <w:tab/>
        <w:t>definire materiali, mezzi, attrezzature e forza lavoro necessari, per i lavori di volta in volta assegnatigli, procurandosene la disponibilità per l’esecuzione dei lavori stessi nei tempi stabiliti;</w:t>
      </w:r>
    </w:p>
    <w:p w:rsidR="00B120C0" w:rsidRPr="002010C2" w:rsidRDefault="00B120C0" w:rsidP="00B120C0">
      <w:pPr>
        <w:widowControl w:val="0"/>
        <w:tabs>
          <w:tab w:val="left" w:pos="840"/>
        </w:tabs>
        <w:ind w:left="1180" w:right="72" w:hanging="1160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f)</w:t>
      </w:r>
      <w:r w:rsidRPr="002010C2">
        <w:rPr>
          <w:rFonts w:ascii="Times New Roman" w:hAnsi="Times New Roman"/>
        </w:rPr>
        <w:tab/>
        <w:t>assicurare il rispetto delle norme di sicurezza del personale coordinato;</w:t>
      </w:r>
    </w:p>
    <w:p w:rsidR="00B120C0" w:rsidRPr="002010C2" w:rsidRDefault="00B120C0" w:rsidP="00B120C0">
      <w:pPr>
        <w:widowControl w:val="0"/>
        <w:tabs>
          <w:tab w:val="left" w:pos="840"/>
        </w:tabs>
        <w:ind w:left="1180" w:right="72" w:hanging="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g)</w:t>
      </w:r>
      <w:r w:rsidRPr="002010C2">
        <w:rPr>
          <w:rFonts w:ascii="Times New Roman" w:hAnsi="Times New Roman"/>
        </w:rPr>
        <w:tab/>
        <w:t>compilare il rapporto di intervento in forma cartacea o su supporto informatico, secondo le procedure aziendali;</w:t>
      </w:r>
    </w:p>
    <w:p w:rsidR="00B120C0" w:rsidRPr="002010C2" w:rsidRDefault="00B120C0" w:rsidP="00B120C0">
      <w:pPr>
        <w:widowControl w:val="0"/>
        <w:tabs>
          <w:tab w:val="left" w:pos="840"/>
        </w:tabs>
        <w:ind w:left="1180" w:right="72" w:hanging="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h)</w:t>
      </w:r>
      <w:r w:rsidRPr="002010C2">
        <w:rPr>
          <w:rFonts w:ascii="Times New Roman" w:hAnsi="Times New Roman"/>
        </w:rPr>
        <w:tab/>
        <w:t>utilizzare, se disponibile, il sistema informativo di manutenzione per tutte le attività in esso comprese.</w:t>
      </w: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900" w:right="72" w:hanging="900"/>
        <w:jc w:val="both"/>
        <w:outlineLvl w:val="0"/>
        <w:rPr>
          <w:rFonts w:ascii="Times New Roman" w:hAnsi="Times New Roman"/>
        </w:rPr>
      </w:pPr>
      <w:r w:rsidRPr="002010C2">
        <w:rPr>
          <w:rFonts w:ascii="Times New Roman" w:hAnsi="Times New Roman"/>
          <w:sz w:val="20"/>
        </w:rPr>
        <w:t>4.2</w:t>
      </w:r>
      <w:r w:rsidRPr="002010C2">
        <w:rPr>
          <w:rFonts w:ascii="Times New Roman" w:hAnsi="Times New Roman"/>
        </w:rPr>
        <w:tab/>
      </w:r>
      <w:r w:rsidRPr="000B3D1E">
        <w:rPr>
          <w:rFonts w:ascii="Times New Roman" w:hAnsi="Times New Roman"/>
          <w:b/>
        </w:rPr>
        <w:t>Livello  2 –</w:t>
      </w:r>
      <w:r>
        <w:rPr>
          <w:rFonts w:ascii="Times New Roman" w:hAnsi="Times New Roman"/>
          <w:b/>
        </w:rPr>
        <w:t xml:space="preserve"> Tecnico di M</w:t>
      </w:r>
      <w:r w:rsidRPr="000B3D1E">
        <w:rPr>
          <w:rFonts w:ascii="Times New Roman" w:hAnsi="Times New Roman"/>
          <w:b/>
        </w:rPr>
        <w:t xml:space="preserve">anutenzione (addetto </w:t>
      </w:r>
      <w:r>
        <w:rPr>
          <w:rFonts w:ascii="Times New Roman" w:hAnsi="Times New Roman"/>
          <w:b/>
        </w:rPr>
        <w:t>Ingegneria di M</w:t>
      </w:r>
      <w:r w:rsidRPr="000B3D1E">
        <w:rPr>
          <w:rFonts w:ascii="Times New Roman" w:hAnsi="Times New Roman"/>
          <w:b/>
        </w:rPr>
        <w:t>anutenzione)</w:t>
      </w: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  <w:t xml:space="preserve">Una persona certificata di livello 2 </w:t>
      </w:r>
      <w:r>
        <w:rPr>
          <w:rFonts w:ascii="Times New Roman" w:hAnsi="Times New Roman"/>
        </w:rPr>
        <w:t xml:space="preserve">nella Manutenzione </w:t>
      </w:r>
      <w:r w:rsidRPr="002010C2">
        <w:rPr>
          <w:rFonts w:ascii="Times New Roman" w:hAnsi="Times New Roman"/>
        </w:rPr>
        <w:t>deve essere in grado di:</w:t>
      </w: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a)</w:t>
      </w:r>
      <w:r w:rsidRPr="002010C2">
        <w:rPr>
          <w:rFonts w:ascii="Times New Roman" w:hAnsi="Times New Roman"/>
        </w:rPr>
        <w:tab/>
        <w:t>assicurare il rispetto del budget di manutenzione dei beni di sua competenza;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 w:rsidRPr="002010C2">
        <w:rPr>
          <w:rFonts w:ascii="Times New Roman" w:hAnsi="Times New Roman"/>
        </w:rPr>
        <w:tab/>
        <w:t>gestire il personale dipendente e assicurarne il rispetto della legislazione e della normativa vigente sulla salvaguardia della salute dei lavoratori, la sicurezza e la protezione dell’ambiente, e delle procedure aziendali (permesso di lavoro, etc.);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 w:rsidRPr="002010C2">
        <w:rPr>
          <w:rFonts w:ascii="Times New Roman" w:hAnsi="Times New Roman"/>
        </w:rPr>
        <w:tab/>
        <w:t>gestire l’officina di manutenzione migliorandone il lay-out per ottimizzare l’efficienza del personale</w:t>
      </w:r>
      <w:r>
        <w:rPr>
          <w:rFonts w:ascii="Times New Roman" w:hAnsi="Times New Roman"/>
        </w:rPr>
        <w:t>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d)</w:t>
      </w:r>
      <w:r w:rsidRPr="002010C2">
        <w:rPr>
          <w:rFonts w:ascii="Times New Roman" w:hAnsi="Times New Roman"/>
        </w:rPr>
        <w:tab/>
        <w:t xml:space="preserve">fornire al Responsabile </w:t>
      </w:r>
      <w:r>
        <w:rPr>
          <w:rFonts w:ascii="Times New Roman" w:hAnsi="Times New Roman"/>
        </w:rPr>
        <w:t>di M</w:t>
      </w:r>
      <w:r w:rsidRPr="002010C2">
        <w:rPr>
          <w:rFonts w:ascii="Times New Roman" w:hAnsi="Times New Roman"/>
        </w:rPr>
        <w:t>anutenzione le informazioni necessarie per la definizione delle proposte di budget relative ai  beni di sua competenza;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e)</w:t>
      </w:r>
      <w:r w:rsidRPr="002010C2">
        <w:rPr>
          <w:rFonts w:ascii="Times New Roman" w:hAnsi="Times New Roman"/>
        </w:rPr>
        <w:tab/>
        <w:t>fornire al personale le direttive e le informazioni necessarie per l’esecuzione dei lavori   di volta in volta loro affidati;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f)</w:t>
      </w:r>
      <w:r w:rsidRPr="002010C2">
        <w:rPr>
          <w:rFonts w:ascii="Times New Roman" w:hAnsi="Times New Roman"/>
        </w:rPr>
        <w:tab/>
        <w:t xml:space="preserve">informare il Responsabile </w:t>
      </w:r>
      <w:r>
        <w:rPr>
          <w:rFonts w:ascii="Times New Roman" w:hAnsi="Times New Roman"/>
        </w:rPr>
        <w:t>di M</w:t>
      </w:r>
      <w:r w:rsidRPr="002010C2">
        <w:rPr>
          <w:rFonts w:ascii="Times New Roman" w:hAnsi="Times New Roman"/>
        </w:rPr>
        <w:t>anutenzione dello stato dei beni con l’ausilio dei rapporti di  intervento e dei risultati delle ispezioni, al fine di definire i piani e gli interventi di manutenzione col gestore del bene;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g)</w:t>
      </w:r>
      <w:r w:rsidRPr="002010C2">
        <w:rPr>
          <w:rFonts w:ascii="Times New Roman" w:hAnsi="Times New Roman"/>
        </w:rPr>
        <w:tab/>
        <w:t>concordare con il gestore del bene il programma dei singoli interventi di manutenzione  richiestigli;</w:t>
      </w:r>
    </w:p>
    <w:p w:rsidR="00B120C0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h)</w:t>
      </w:r>
      <w:r w:rsidRPr="002010C2">
        <w:rPr>
          <w:rFonts w:ascii="Times New Roman" w:hAnsi="Times New Roman"/>
        </w:rPr>
        <w:tab/>
        <w:t>pianificare le attività relative agli interventi di manutenzione di sua competenza e definirne le risorse;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  <w:t>i)</w:t>
      </w:r>
      <w:r w:rsidRPr="002010C2">
        <w:rPr>
          <w:rFonts w:ascii="Times New Roman" w:hAnsi="Times New Roman"/>
        </w:rPr>
        <w:tab/>
        <w:t>coordinare i lavori di manutenzione  eseguiti dal personale aziendale o da terzi, assicurando l’efficacia e l’efficienza degli interventi e verificando in contraddittorio col gestore del bene la funzionalità del bene stesso a intervento finito;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j)</w:t>
      </w:r>
      <w:r w:rsidRPr="002010C2">
        <w:rPr>
          <w:rFonts w:ascii="Times New Roman" w:hAnsi="Times New Roman"/>
        </w:rPr>
        <w:tab/>
        <w:t>addestrare gli operatori specializzati di manutenzione  assicurandone le competenze necessarie;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k)</w:t>
      </w:r>
      <w:r w:rsidRPr="002010C2">
        <w:rPr>
          <w:rFonts w:ascii="Times New Roman" w:hAnsi="Times New Roman"/>
        </w:rPr>
        <w:tab/>
        <w:t>supportare il Responsabile di Manutenzione</w:t>
      </w:r>
      <w:r>
        <w:rPr>
          <w:rFonts w:ascii="Times New Roman" w:hAnsi="Times New Roman"/>
        </w:rPr>
        <w:t xml:space="preserve"> (livello 3)</w:t>
      </w:r>
      <w:r w:rsidRPr="002010C2">
        <w:rPr>
          <w:rFonts w:ascii="Times New Roman" w:hAnsi="Times New Roman"/>
        </w:rPr>
        <w:t xml:space="preserve"> per l’individuazione di criticità nei beni;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l)</w:t>
      </w:r>
      <w:r w:rsidRPr="002010C2">
        <w:rPr>
          <w:rFonts w:ascii="Times New Roman" w:hAnsi="Times New Roman"/>
        </w:rPr>
        <w:tab/>
        <w:t>coordinare le attività di ispezione</w:t>
      </w:r>
      <w:r>
        <w:rPr>
          <w:rFonts w:ascii="Times New Roman" w:hAnsi="Times New Roman"/>
        </w:rPr>
        <w:t>, analizzarle</w:t>
      </w:r>
      <w:r w:rsidRPr="002010C2">
        <w:rPr>
          <w:rFonts w:ascii="Times New Roman" w:hAnsi="Times New Roman"/>
        </w:rPr>
        <w:t xml:space="preserve"> e informare il Responsabile di Manutenzione  dei risultati e delle sue deduzioni;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m)</w:t>
      </w:r>
      <w:r w:rsidRPr="002010C2">
        <w:rPr>
          <w:rFonts w:ascii="Times New Roman" w:hAnsi="Times New Roman"/>
        </w:rPr>
        <w:tab/>
        <w:t xml:space="preserve">aggiornare ed utilizzare il sistema informativo di manutenzione per tutte le attività per le quali </w:t>
      </w:r>
      <w:r>
        <w:rPr>
          <w:rFonts w:ascii="Times New Roman" w:hAnsi="Times New Roman"/>
        </w:rPr>
        <w:t>è</w:t>
      </w:r>
      <w:r w:rsidRPr="002010C2">
        <w:rPr>
          <w:rFonts w:ascii="Times New Roman" w:hAnsi="Times New Roman"/>
        </w:rPr>
        <w:t xml:space="preserve"> predisposto; assicurarne il corretto utilizzo da parte dei suoi dipendenti;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n)</w:t>
      </w:r>
      <w:r w:rsidRPr="002010C2">
        <w:rPr>
          <w:rFonts w:ascii="Times New Roman" w:hAnsi="Times New Roman"/>
        </w:rPr>
        <w:tab/>
        <w:t>proporre soluzioni tendenti ad ottimizzare costi e tempi degli interventi manutentiv</w:t>
      </w:r>
      <w:r>
        <w:rPr>
          <w:rFonts w:ascii="Times New Roman" w:hAnsi="Times New Roman"/>
        </w:rPr>
        <w:t>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11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o)</w:t>
      </w:r>
      <w:r w:rsidRPr="002010C2">
        <w:rPr>
          <w:rFonts w:ascii="Times New Roman" w:hAnsi="Times New Roman"/>
        </w:rPr>
        <w:tab/>
        <w:t>supportare il Responsabile d</w:t>
      </w:r>
      <w:r>
        <w:rPr>
          <w:rFonts w:ascii="Times New Roman" w:hAnsi="Times New Roman"/>
        </w:rPr>
        <w:t>i</w:t>
      </w:r>
      <w:r w:rsidRPr="002010C2">
        <w:rPr>
          <w:rFonts w:ascii="Times New Roman" w:hAnsi="Times New Roman"/>
        </w:rPr>
        <w:t xml:space="preserve"> Manutenzione nello sviluppare interventi migliorativi, con l’ausilio delle analisi dell’Ingegneria di Manutenzione.</w:t>
      </w:r>
    </w:p>
    <w:p w:rsidR="00B120C0" w:rsidRPr="002010C2" w:rsidRDefault="00B120C0" w:rsidP="00B120C0">
      <w:pPr>
        <w:widowControl w:val="0"/>
        <w:tabs>
          <w:tab w:val="left" w:pos="840"/>
        </w:tabs>
        <w:ind w:left="1160" w:right="72" w:hanging="116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40"/>
        </w:tabs>
        <w:ind w:left="1160" w:right="72" w:hanging="116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900" w:right="72" w:hanging="900"/>
        <w:jc w:val="both"/>
        <w:outlineLvl w:val="0"/>
        <w:rPr>
          <w:rFonts w:ascii="Times New Roman" w:hAnsi="Times New Roman"/>
        </w:rPr>
      </w:pPr>
      <w:r w:rsidRPr="002010C2">
        <w:rPr>
          <w:rFonts w:ascii="Times New Roman" w:hAnsi="Times New Roman"/>
          <w:sz w:val="20"/>
        </w:rPr>
        <w:t>4.3</w:t>
      </w:r>
      <w:r w:rsidRPr="002010C2">
        <w:rPr>
          <w:rFonts w:ascii="Times New Roman" w:hAnsi="Times New Roman"/>
        </w:rPr>
        <w:tab/>
      </w:r>
      <w:r w:rsidRPr="00BD0F39">
        <w:rPr>
          <w:rFonts w:ascii="Times New Roman" w:hAnsi="Times New Roman"/>
          <w:b/>
        </w:rPr>
        <w:t>Livello  3 – Responsabile di Manutenzione</w:t>
      </w: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  <w:t>Una persona certificata di livello 3 deve essere in grado di:</w:t>
      </w: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a)</w:t>
      </w:r>
      <w:r w:rsidRPr="002010C2">
        <w:rPr>
          <w:rFonts w:ascii="Times New Roman" w:hAnsi="Times New Roman"/>
        </w:rPr>
        <w:tab/>
        <w:t>garantire, anche con l’ausilio del Responsabile Sicurezza, Prevenzione e Protezione (RSPP), il rispetto della legislazione e della normativa vigente sulla salvaguardia della salute dei lavoratori, la sicurezza e la protezione dell’ambiente, e delle procedure aziendali (permesso di lavoro, etc.);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 w:rsidRPr="002010C2">
        <w:rPr>
          <w:rFonts w:ascii="Times New Roman" w:hAnsi="Times New Roman"/>
        </w:rPr>
        <w:tab/>
        <w:t>assicurare che gli interventi manutentivi soddisfino o migliorino le condizioni di sicurezza dei beni;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c)</w:t>
      </w:r>
      <w:r w:rsidRPr="002010C2">
        <w:rPr>
          <w:rFonts w:ascii="Times New Roman" w:hAnsi="Times New Roman"/>
        </w:rPr>
        <w:tab/>
        <w:t>ottimizzare</w:t>
      </w:r>
      <w:r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</w:rPr>
        <w:t>l’efficacia</w:t>
      </w:r>
      <w:r>
        <w:rPr>
          <w:rFonts w:ascii="Times New Roman" w:hAnsi="Times New Roman"/>
        </w:rPr>
        <w:t xml:space="preserve"> e</w:t>
      </w:r>
      <w:r w:rsidRPr="002010C2">
        <w:rPr>
          <w:rFonts w:ascii="Times New Roman" w:hAnsi="Times New Roman"/>
        </w:rPr>
        <w:t xml:space="preserve"> l’efficienza degli interventi di manutenzione, pianificare le attività </w:t>
      </w:r>
      <w:r>
        <w:rPr>
          <w:rFonts w:ascii="Times New Roman" w:hAnsi="Times New Roman"/>
        </w:rPr>
        <w:t>relative a</w:t>
      </w:r>
      <w:r w:rsidRPr="002010C2">
        <w:rPr>
          <w:rFonts w:ascii="Times New Roman" w:hAnsi="Times New Roman"/>
        </w:rPr>
        <w:t>gli interventi di manutenzione e definir</w:t>
      </w:r>
      <w:r>
        <w:rPr>
          <w:rFonts w:ascii="Times New Roman" w:hAnsi="Times New Roman"/>
        </w:rPr>
        <w:t>n</w:t>
      </w:r>
      <w:r w:rsidRPr="002010C2">
        <w:rPr>
          <w:rFonts w:ascii="Times New Roman" w:hAnsi="Times New Roman"/>
        </w:rPr>
        <w:t>e le risorse;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-170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d)</w:t>
      </w:r>
      <w:r w:rsidRPr="002010C2">
        <w:rPr>
          <w:rFonts w:ascii="Times New Roman" w:hAnsi="Times New Roman"/>
        </w:rPr>
        <w:tab/>
        <w:t>fornire il quadro dei fabbisogni di manutenzione per la definizione del budget di        manutenzione;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-169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e)</w:t>
      </w:r>
      <w:r w:rsidRPr="002010C2">
        <w:rPr>
          <w:rFonts w:ascii="Times New Roman" w:hAnsi="Times New Roman"/>
        </w:rPr>
        <w:tab/>
        <w:t xml:space="preserve">concordare </w:t>
      </w:r>
      <w:r>
        <w:rPr>
          <w:rFonts w:ascii="Times New Roman" w:hAnsi="Times New Roman"/>
        </w:rPr>
        <w:t xml:space="preserve">con il </w:t>
      </w:r>
      <w:r w:rsidRPr="002010C2">
        <w:rPr>
          <w:rFonts w:ascii="Times New Roman" w:hAnsi="Times New Roman"/>
        </w:rPr>
        <w:t>gestore del bene, piani, programmi e tempi degli interventi di manutenzione;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-169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f)</w:t>
      </w:r>
      <w:r w:rsidRPr="002010C2">
        <w:rPr>
          <w:rFonts w:ascii="Times New Roman" w:hAnsi="Times New Roman"/>
        </w:rPr>
        <w:tab/>
        <w:t>assicurare le politiche e le tecniche manutentive più adeguate per ottimizzare la gestione tecnico-economica della manutenzione;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-169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g)</w:t>
      </w:r>
      <w:r w:rsidRPr="002010C2">
        <w:rPr>
          <w:rFonts w:ascii="Times New Roman" w:hAnsi="Times New Roman"/>
        </w:rPr>
        <w:tab/>
        <w:t>definire i criteri per la diagnostica ed il monitoraggio dei beni;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-169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h)</w:t>
      </w:r>
      <w:r w:rsidRPr="002010C2">
        <w:rPr>
          <w:rFonts w:ascii="Times New Roman" w:hAnsi="Times New Roman"/>
        </w:rPr>
        <w:tab/>
        <w:t>garantire il monitoraggio continuo del sistema manutenzione;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-169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i)</w:t>
      </w:r>
      <w:r w:rsidRPr="002010C2">
        <w:rPr>
          <w:rFonts w:ascii="Times New Roman" w:hAnsi="Times New Roman"/>
        </w:rPr>
        <w:tab/>
        <w:t>garantire il rispetto del budget e verificare i risultati mediante l’utilizzo di indici prestazionali;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-169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j)</w:t>
      </w:r>
      <w:r w:rsidRPr="002010C2">
        <w:rPr>
          <w:rFonts w:ascii="Times New Roman" w:hAnsi="Times New Roman"/>
        </w:rPr>
        <w:tab/>
        <w:t>elaborare reports per il gestore dei beni;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-169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k)</w:t>
      </w:r>
      <w:r w:rsidRPr="002010C2">
        <w:rPr>
          <w:rFonts w:ascii="Times New Roman" w:hAnsi="Times New Roman"/>
        </w:rPr>
        <w:tab/>
        <w:t>promuovere il benchmarking della manutenzione ed analizzarne i risultati al fine di colmare eventuali gaps;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l)</w:t>
      </w:r>
      <w:r w:rsidRPr="002010C2">
        <w:rPr>
          <w:rFonts w:ascii="Times New Roman" w:hAnsi="Times New Roman"/>
        </w:rPr>
        <w:tab/>
        <w:t>definire le ispezioni necessarie per garantire i controlli tecnici e di legge dei beni;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m)</w:t>
      </w:r>
      <w:r w:rsidRPr="002010C2">
        <w:rPr>
          <w:rFonts w:ascii="Times New Roman" w:hAnsi="Times New Roman"/>
        </w:rPr>
        <w:tab/>
        <w:t>analizzare i rapporti di ispezione e di intervento;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n)</w:t>
      </w:r>
      <w:r w:rsidRPr="002010C2">
        <w:rPr>
          <w:rFonts w:ascii="Times New Roman" w:hAnsi="Times New Roman"/>
        </w:rPr>
        <w:tab/>
        <w:t>formulare le proposte per il miglioramento del bene;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o)</w:t>
      </w:r>
      <w:r w:rsidRPr="002010C2">
        <w:rPr>
          <w:rFonts w:ascii="Times New Roman" w:hAnsi="Times New Roman"/>
        </w:rPr>
        <w:tab/>
        <w:t xml:space="preserve">migliorare l’affidabilità e la disponibilità </w:t>
      </w:r>
      <w:r>
        <w:rPr>
          <w:rFonts w:ascii="Times New Roman" w:hAnsi="Times New Roman"/>
        </w:rPr>
        <w:t>in si</w:t>
      </w:r>
      <w:r w:rsidRPr="002010C2">
        <w:rPr>
          <w:rFonts w:ascii="Times New Roman" w:hAnsi="Times New Roman"/>
        </w:rPr>
        <w:t>curezza del bene;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p)</w:t>
      </w:r>
      <w:r w:rsidRPr="002010C2">
        <w:rPr>
          <w:rFonts w:ascii="Times New Roman" w:hAnsi="Times New Roman"/>
        </w:rPr>
        <w:tab/>
        <w:t xml:space="preserve">garantire </w:t>
      </w:r>
      <w:r>
        <w:rPr>
          <w:rFonts w:ascii="Times New Roman" w:hAnsi="Times New Roman"/>
        </w:rPr>
        <w:t>l</w:t>
      </w:r>
      <w:r w:rsidRPr="002010C2">
        <w:rPr>
          <w:rFonts w:ascii="Times New Roman" w:hAnsi="Times New Roman"/>
        </w:rPr>
        <w:t>a disponibilità dei materiali di consumo e dei ricambi tecnici necessari per l’automanutenzione;</w:t>
      </w:r>
    </w:p>
    <w:p w:rsidR="00B120C0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q)</w:t>
      </w:r>
      <w:r w:rsidRPr="002010C2">
        <w:rPr>
          <w:rFonts w:ascii="Times New Roman" w:hAnsi="Times New Roman"/>
        </w:rPr>
        <w:tab/>
        <w:t>garantire la corretta esecuzi</w:t>
      </w:r>
      <w:r>
        <w:rPr>
          <w:rFonts w:ascii="Times New Roman" w:hAnsi="Times New Roman"/>
        </w:rPr>
        <w:t xml:space="preserve">one dei lavori di manutenzione </w:t>
      </w:r>
      <w:r w:rsidRPr="002010C2">
        <w:rPr>
          <w:rFonts w:ascii="Times New Roman" w:hAnsi="Times New Roman"/>
        </w:rPr>
        <w:t>eseguit</w:t>
      </w:r>
      <w:r>
        <w:rPr>
          <w:rFonts w:ascii="Times New Roman" w:hAnsi="Times New Roman"/>
        </w:rPr>
        <w:t>i</w:t>
      </w:r>
      <w:r w:rsidRPr="002010C2">
        <w:rPr>
          <w:rFonts w:ascii="Times New Roman" w:hAnsi="Times New Roman"/>
        </w:rPr>
        <w:t xml:space="preserve"> da personale aziendale o da terzi;</w:t>
      </w:r>
    </w:p>
    <w:p w:rsidR="00B120C0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r)</w:t>
      </w: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gestire i contratti con terzi e valutarne l’efficacia e l’efficienza nei lavori loro affidati</w:t>
      </w:r>
      <w:r w:rsidRPr="002010C2">
        <w:rPr>
          <w:rFonts w:ascii="Times New Roman" w:hAnsi="Times New Roman"/>
        </w:rPr>
        <w:t>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s)</w:t>
      </w:r>
      <w:r w:rsidRPr="002010C2">
        <w:rPr>
          <w:rFonts w:ascii="Times New Roman" w:hAnsi="Times New Roman"/>
        </w:rPr>
        <w:tab/>
        <w:t>promuovere ed assicurare l’addestramento e la formazione del personale;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t)</w:t>
      </w:r>
      <w:r w:rsidRPr="002010C2">
        <w:rPr>
          <w:rFonts w:ascii="Times New Roman" w:hAnsi="Times New Roman"/>
        </w:rPr>
        <w:tab/>
        <w:t>se autorizzati dal CICPND, gestire e sorvegliare gli esami di qualificazione nella manutenzione;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u)</w:t>
      </w:r>
      <w:r w:rsidRPr="002010C2">
        <w:rPr>
          <w:rFonts w:ascii="Times New Roman" w:hAnsi="Times New Roman"/>
        </w:rPr>
        <w:tab/>
        <w:t>garantire il corretto e puntuale utilizzo del sistema informativo di manutenzione, promuovendo gli aggiornamenti e le implementazioni necessarie  per renderlo coerente con le esigenze tecnico-gestionali del servizio;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v)</w:t>
      </w:r>
      <w:r w:rsidRPr="002010C2">
        <w:rPr>
          <w:rFonts w:ascii="Times New Roman" w:hAnsi="Times New Roman"/>
        </w:rPr>
        <w:tab/>
        <w:t>collaborare alla progettazione di nuovi beni fornendo tutte le informazioni e le esperienze necessarie alla miglior riuscita del progetto;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w)</w:t>
      </w:r>
      <w:r w:rsidRPr="002010C2">
        <w:rPr>
          <w:rFonts w:ascii="Times New Roman" w:hAnsi="Times New Roman"/>
        </w:rPr>
        <w:tab/>
        <w:t xml:space="preserve">partecipare attivamente, con i propri collaboratori, al </w:t>
      </w:r>
      <w:proofErr w:type="spellStart"/>
      <w:r w:rsidRPr="002010C2">
        <w:rPr>
          <w:rFonts w:ascii="Times New Roman" w:hAnsi="Times New Roman"/>
        </w:rPr>
        <w:t>pre</w:t>
      </w:r>
      <w:proofErr w:type="spellEnd"/>
      <w:r w:rsidRPr="002010C2">
        <w:rPr>
          <w:rFonts w:ascii="Times New Roman" w:hAnsi="Times New Roman"/>
        </w:rPr>
        <w:t>-commissioning e commissioning di nuovi beni;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x)</w:t>
      </w:r>
      <w:r w:rsidRPr="002010C2">
        <w:rPr>
          <w:rFonts w:ascii="Times New Roman" w:hAnsi="Times New Roman"/>
        </w:rPr>
        <w:tab/>
        <w:t>analizzare i dati di guasto, ricercandone le criticità mediante metodologie di analisi (FMECA, RAMS, RCM, ecc);</w:t>
      </w:r>
    </w:p>
    <w:p w:rsidR="00B120C0" w:rsidRPr="002010C2" w:rsidRDefault="00B120C0" w:rsidP="00B120C0">
      <w:pPr>
        <w:widowControl w:val="0"/>
        <w:tabs>
          <w:tab w:val="left" w:pos="851"/>
        </w:tabs>
        <w:ind w:left="1134" w:right="72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y)</w:t>
      </w:r>
      <w:r w:rsidRPr="002010C2">
        <w:rPr>
          <w:rFonts w:ascii="Times New Roman" w:hAnsi="Times New Roman"/>
        </w:rPr>
        <w:tab/>
        <w:t>promuovere col gestore del bene lo sviluppo di manutenzione autonoma (TPM).</w:t>
      </w:r>
    </w:p>
    <w:p w:rsidR="00B120C0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DB3015" w:rsidRDefault="00DB3015"/>
    <w:p w:rsidR="00B120C0" w:rsidRDefault="00B120C0"/>
    <w:p w:rsidR="00B120C0" w:rsidRDefault="00B120C0"/>
    <w:p w:rsidR="00B120C0" w:rsidRDefault="00B120C0"/>
    <w:p w:rsidR="00B120C0" w:rsidRDefault="00B120C0"/>
    <w:p w:rsidR="00B120C0" w:rsidRDefault="00B120C0"/>
    <w:p w:rsidR="00B120C0" w:rsidRDefault="00B120C0"/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Pr="00292FCF" w:rsidRDefault="00B120C0" w:rsidP="00B120C0">
      <w:pPr>
        <w:widowControl w:val="0"/>
        <w:ind w:left="20" w:right="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Proposta di N</w:t>
      </w:r>
      <w:r w:rsidRPr="00292FCF">
        <w:rPr>
          <w:rFonts w:ascii="Times New Roman" w:hAnsi="Times New Roman"/>
          <w:b/>
          <w:sz w:val="28"/>
          <w:szCs w:val="28"/>
        </w:rPr>
        <w:t xml:space="preserve">orma </w:t>
      </w:r>
      <w:r>
        <w:rPr>
          <w:rFonts w:ascii="Times New Roman" w:hAnsi="Times New Roman"/>
          <w:b/>
          <w:sz w:val="28"/>
          <w:szCs w:val="28"/>
        </w:rPr>
        <w:t xml:space="preserve">UNI  </w:t>
      </w:r>
      <w:r w:rsidRPr="00292FCF">
        <w:rPr>
          <w:rFonts w:ascii="Times New Roman" w:hAnsi="Times New Roman"/>
          <w:b/>
          <w:sz w:val="28"/>
          <w:szCs w:val="28"/>
        </w:rPr>
        <w:t>Manutenzione</w:t>
      </w: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color w:val="000000"/>
        </w:rPr>
      </w:pPr>
    </w:p>
    <w:p w:rsidR="00B120C0" w:rsidRPr="00292FCF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292FCF">
        <w:rPr>
          <w:rFonts w:ascii="Times New Roman" w:hAnsi="Times New Roman"/>
          <w:b/>
          <w:color w:val="000000"/>
          <w:sz w:val="28"/>
          <w:szCs w:val="28"/>
          <w:highlight w:val="yellow"/>
        </w:rPr>
        <w:t>Qualificazione degli operatori e dei tecnici di manutenzione</w:t>
      </w:r>
    </w:p>
    <w:p w:rsidR="00B120C0" w:rsidRPr="00292FCF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292FCF">
        <w:rPr>
          <w:rFonts w:ascii="Times New Roman" w:hAnsi="Times New Roman"/>
          <w:b/>
          <w:color w:val="000000"/>
          <w:sz w:val="28"/>
          <w:szCs w:val="28"/>
          <w:highlight w:val="yellow"/>
        </w:rPr>
        <w:t>Indicazioni integrative al CEN TR 15628</w:t>
      </w:r>
    </w:p>
    <w:p w:rsidR="00B120C0" w:rsidRPr="00292FCF" w:rsidRDefault="00B120C0" w:rsidP="00B120C0">
      <w:pPr>
        <w:widowControl w:val="0"/>
        <w:ind w:left="20" w:right="80"/>
        <w:jc w:val="center"/>
        <w:rPr>
          <w:rFonts w:ascii="Times New Roman" w:hAnsi="Times New Roman"/>
          <w:color w:val="0000FF"/>
          <w:highlight w:val="yellow"/>
        </w:rPr>
      </w:pPr>
    </w:p>
    <w:p w:rsidR="00B120C0" w:rsidRPr="00292FCF" w:rsidRDefault="00B120C0" w:rsidP="00B120C0">
      <w:pPr>
        <w:widowControl w:val="0"/>
        <w:ind w:left="20" w:right="80"/>
        <w:jc w:val="center"/>
        <w:rPr>
          <w:rFonts w:ascii="Times New Roman" w:hAnsi="Times New Roman"/>
          <w:color w:val="0000FF"/>
          <w:highlight w:val="yellow"/>
          <w:lang w:val="en-GB"/>
        </w:rPr>
      </w:pPr>
      <w:r w:rsidRPr="0032499C">
        <w:rPr>
          <w:rFonts w:ascii="Times New Roman" w:hAnsi="Times New Roman"/>
          <w:b/>
          <w:noProof/>
          <w:lang w:val="en-GB"/>
        </w:rPr>
        <w:t>Maintenance</w:t>
      </w:r>
      <w:r>
        <w:rPr>
          <w:rFonts w:ascii="Times New Roman" w:hAnsi="Times New Roman"/>
          <w:color w:val="0000FF"/>
          <w:lang w:val="en-GB"/>
        </w:rPr>
        <w:t xml:space="preserve"> . </w:t>
      </w:r>
      <w:r w:rsidRPr="0032499C">
        <w:rPr>
          <w:rFonts w:ascii="Times New Roman" w:hAnsi="Times New Roman"/>
          <w:b/>
          <w:noProof/>
          <w:lang w:val="en-GB"/>
        </w:rPr>
        <w:t xml:space="preserve">Qualification of maintenance </w:t>
      </w:r>
      <w:r>
        <w:rPr>
          <w:rFonts w:ascii="Times New Roman" w:hAnsi="Times New Roman"/>
          <w:b/>
          <w:noProof/>
          <w:lang w:val="en-GB"/>
        </w:rPr>
        <w:t>operators and technicians</w:t>
      </w:r>
    </w:p>
    <w:p w:rsidR="00B120C0" w:rsidRDefault="00B120C0" w:rsidP="00B120C0">
      <w:pPr>
        <w:widowControl w:val="0"/>
        <w:ind w:left="20" w:right="80"/>
        <w:jc w:val="center"/>
        <w:rPr>
          <w:rFonts w:ascii="Times New Roman" w:hAnsi="Times New Roman"/>
          <w:b/>
          <w:noProof/>
          <w:lang w:val="en-GB"/>
        </w:rPr>
      </w:pPr>
      <w:r>
        <w:rPr>
          <w:rFonts w:ascii="Times New Roman" w:hAnsi="Times New Roman"/>
          <w:b/>
          <w:noProof/>
          <w:lang w:val="en-GB"/>
        </w:rPr>
        <w:t>Additional  indication with reference to CEN TR 15628</w:t>
      </w:r>
    </w:p>
    <w:p w:rsidR="00B120C0" w:rsidRPr="00FF5187" w:rsidRDefault="00B120C0" w:rsidP="00B120C0">
      <w:pPr>
        <w:widowControl w:val="0"/>
        <w:ind w:left="-20" w:right="80"/>
        <w:jc w:val="center"/>
        <w:rPr>
          <w:rFonts w:ascii="Times New Roman" w:hAnsi="Times New Roman"/>
          <w:u w:val="single"/>
          <w:lang w:val="en-US"/>
        </w:rPr>
      </w:pPr>
    </w:p>
    <w:p w:rsidR="00B120C0" w:rsidRPr="002010C2" w:rsidRDefault="00B120C0" w:rsidP="00B120C0">
      <w:pPr>
        <w:widowControl w:val="0"/>
        <w:tabs>
          <w:tab w:val="left" w:pos="5660"/>
        </w:tabs>
        <w:ind w:left="840" w:right="72" w:hanging="840"/>
        <w:jc w:val="both"/>
        <w:outlineLvl w:val="0"/>
        <w:rPr>
          <w:rFonts w:ascii="Times New Roman" w:hAnsi="Times New Roman"/>
          <w:b/>
          <w:sz w:val="20"/>
        </w:rPr>
      </w:pPr>
      <w:r w:rsidRPr="002010C2">
        <w:rPr>
          <w:rFonts w:ascii="Times New Roman" w:hAnsi="Times New Roman"/>
          <w:b/>
        </w:rPr>
        <w:t>1</w:t>
      </w:r>
      <w:r w:rsidRPr="002010C2">
        <w:rPr>
          <w:rFonts w:ascii="Times New Roman" w:hAnsi="Times New Roman"/>
          <w:b/>
        </w:rPr>
        <w:tab/>
      </w:r>
      <w:r w:rsidRPr="002010C2">
        <w:rPr>
          <w:rFonts w:ascii="Times New Roman" w:hAnsi="Times New Roman"/>
          <w:b/>
          <w:sz w:val="20"/>
        </w:rPr>
        <w:t>SCOPO E CAMPO DI APPLICAZIONE</w:t>
      </w:r>
    </w:p>
    <w:p w:rsidR="00B120C0" w:rsidRDefault="00B120C0" w:rsidP="00B120C0">
      <w:pPr>
        <w:spacing w:before="40" w:after="40"/>
        <w:jc w:val="both"/>
        <w:rPr>
          <w:rFonts w:ascii="Times New Roman" w:hAnsi="Times New Roman"/>
          <w:noProof/>
          <w:color w:val="0000FF"/>
        </w:rPr>
      </w:pPr>
    </w:p>
    <w:p w:rsidR="00B120C0" w:rsidRPr="006B6B44" w:rsidRDefault="00B120C0" w:rsidP="00B120C0">
      <w:pPr>
        <w:spacing w:before="40" w:after="40"/>
        <w:jc w:val="both"/>
        <w:rPr>
          <w:rFonts w:ascii="Times New Roman" w:hAnsi="Times New Roman"/>
          <w:noProof/>
          <w:color w:val="0000FF"/>
        </w:rPr>
      </w:pPr>
      <w:r w:rsidRPr="006B6B44">
        <w:rPr>
          <w:rFonts w:ascii="Times New Roman" w:hAnsi="Times New Roman"/>
          <w:noProof/>
          <w:color w:val="0000FF"/>
        </w:rPr>
        <w:t>Il documento fa riferimento al CEN TR 15628, che riporta la situazione attuale per definire i livelli di competenza e di conoscenza del personale di manutenzione. Considera le tipologie di professionalità dei manutentori e i livelli min</w:t>
      </w:r>
      <w:r>
        <w:rPr>
          <w:rFonts w:ascii="Times New Roman" w:hAnsi="Times New Roman"/>
          <w:noProof/>
          <w:color w:val="0000FF"/>
        </w:rPr>
        <w:t>imi di qualificazione richieste</w:t>
      </w:r>
      <w:r w:rsidRPr="006B6B44">
        <w:rPr>
          <w:rFonts w:ascii="Times New Roman" w:hAnsi="Times New Roman"/>
          <w:noProof/>
          <w:color w:val="0000FF"/>
        </w:rPr>
        <w:t xml:space="preserve"> in relazione ai ruoli e ai settori industriali. Considera i ruoli manageriali, tecnico-ingegneristici e operativi. Individua i mestieri per gli operatori. Prevede la professionalità richiesta all'operatore di esercizio che deve svolgere attività semplice di manutenzione operativa e ispettiva (automanutenzione).</w:t>
      </w:r>
    </w:p>
    <w:p w:rsidR="00B120C0" w:rsidRPr="006B6B44" w:rsidRDefault="00B120C0" w:rsidP="00B120C0">
      <w:pPr>
        <w:spacing w:before="40" w:after="40"/>
        <w:jc w:val="both"/>
        <w:rPr>
          <w:rFonts w:ascii="Times New Roman" w:hAnsi="Times New Roman"/>
          <w:noProof/>
          <w:color w:val="0000FF"/>
        </w:rPr>
      </w:pPr>
      <w:r w:rsidRPr="006B6B44">
        <w:rPr>
          <w:rFonts w:ascii="Times New Roman" w:hAnsi="Times New Roman"/>
          <w:noProof/>
          <w:color w:val="0000FF"/>
        </w:rPr>
        <w:t>In particolare i livelli di competenza dovrebbero essere direttamente correlati alle attività che le professionalità formate svolgono presso gli enti operativi nel settore.</w:t>
      </w:r>
    </w:p>
    <w:p w:rsidR="00B120C0" w:rsidRDefault="00B120C0" w:rsidP="00B120C0">
      <w:pPr>
        <w:widowControl w:val="0"/>
        <w:tabs>
          <w:tab w:val="left" w:pos="5660"/>
        </w:tabs>
        <w:ind w:left="840" w:right="72" w:hanging="840"/>
        <w:jc w:val="both"/>
        <w:rPr>
          <w:rFonts w:ascii="Times New Roman" w:hAnsi="Times New Roman"/>
          <w:sz w:val="18"/>
        </w:rPr>
      </w:pPr>
    </w:p>
    <w:p w:rsidR="00B120C0" w:rsidRDefault="00B120C0" w:rsidP="00B120C0">
      <w:pPr>
        <w:widowControl w:val="0"/>
        <w:tabs>
          <w:tab w:val="left" w:pos="5660"/>
        </w:tabs>
        <w:ind w:left="840" w:right="72" w:hanging="840"/>
        <w:jc w:val="both"/>
        <w:rPr>
          <w:rFonts w:ascii="Times New Roman" w:hAnsi="Times New Roman"/>
          <w:sz w:val="18"/>
        </w:rPr>
      </w:pPr>
    </w:p>
    <w:p w:rsidR="00B120C0" w:rsidRDefault="00B120C0" w:rsidP="00B120C0">
      <w:pPr>
        <w:spacing w:before="40" w:after="40"/>
        <w:jc w:val="both"/>
        <w:rPr>
          <w:rFonts w:ascii="Times New Roman" w:hAnsi="Times New Roman"/>
          <w:noProof/>
        </w:rPr>
      </w:pPr>
      <w:r w:rsidRPr="00C1319C">
        <w:rPr>
          <w:rFonts w:ascii="Times New Roman" w:hAnsi="Times New Roman"/>
          <w:noProof/>
        </w:rPr>
        <w:t>La presente norma stabilisce i principi, i criteri e le procedure per la gestione delle attività relative alla qualifica e al successivo mantenimento della stessa ai livelli 1, 2 e 3 per Personale addetto alla Manutenzione nei seguenti settori di applicazione</w:t>
      </w:r>
      <w:r>
        <w:rPr>
          <w:rFonts w:ascii="Times New Roman" w:hAnsi="Times New Roman"/>
          <w:noProof/>
        </w:rPr>
        <w:t>. In particolare, la presente norma si focalizza sui tre aspetti caratterizzanti una normativa:</w:t>
      </w:r>
    </w:p>
    <w:p w:rsidR="00B120C0" w:rsidRDefault="00B120C0" w:rsidP="00B120C0">
      <w:pPr>
        <w:numPr>
          <w:ilvl w:val="0"/>
          <w:numId w:val="5"/>
        </w:numPr>
        <w:spacing w:before="40" w:after="4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COMPITI: la norma definisce i compiti (</w:t>
      </w:r>
      <w:r w:rsidRPr="00C1319C">
        <w:rPr>
          <w:rFonts w:ascii="Times New Roman" w:hAnsi="Times New Roman"/>
          <w:i/>
          <w:noProof/>
        </w:rPr>
        <w:t>task</w:t>
      </w:r>
      <w:r>
        <w:rPr>
          <w:rFonts w:ascii="Times New Roman" w:hAnsi="Times New Roman"/>
          <w:noProof/>
        </w:rPr>
        <w:t xml:space="preserve">) ai diversi livelli 1,2 e 3 per il Personale addetto alla Manutenzione che rappresentano i </w:t>
      </w:r>
      <w:r w:rsidRPr="000C3534">
        <w:rPr>
          <w:rFonts w:ascii="Times New Roman" w:hAnsi="Times New Roman"/>
          <w:i/>
          <w:noProof/>
        </w:rPr>
        <w:t>requirements</w:t>
      </w:r>
      <w:r>
        <w:rPr>
          <w:rFonts w:ascii="Times New Roman" w:hAnsi="Times New Roman"/>
          <w:noProof/>
        </w:rPr>
        <w:t xml:space="preserve"> da cui scaturiranno le competenze necessarie per le diverse figure professionali;</w:t>
      </w:r>
    </w:p>
    <w:p w:rsidR="00B120C0" w:rsidRDefault="00B120C0" w:rsidP="00B120C0">
      <w:pPr>
        <w:numPr>
          <w:ilvl w:val="0"/>
          <w:numId w:val="5"/>
        </w:numPr>
        <w:spacing w:before="40" w:after="4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COMPETENZE: la norma definisce, per ciascun livello di qualificazione del Personale addetto alla Manutenzione, le competenze necessarie sia a livello di competenze Generali che a livello di Competenze di Manutenzione;</w:t>
      </w:r>
    </w:p>
    <w:p w:rsidR="00B120C0" w:rsidRDefault="00B120C0" w:rsidP="00B120C0">
      <w:pPr>
        <w:numPr>
          <w:ilvl w:val="0"/>
          <w:numId w:val="5"/>
        </w:numPr>
        <w:spacing w:before="40" w:after="4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VERIFICA: la norma definisce i criteri di verifica delle competenze definite nel punto precedente per ciascun livello di qualifica.</w:t>
      </w:r>
    </w:p>
    <w:p w:rsidR="00B120C0" w:rsidRPr="00C1319C" w:rsidRDefault="00B120C0" w:rsidP="00B120C0">
      <w:pPr>
        <w:spacing w:before="40" w:after="40"/>
        <w:jc w:val="both"/>
        <w:rPr>
          <w:rFonts w:ascii="Times New Roman" w:hAnsi="Times New Roman"/>
          <w:noProof/>
        </w:rPr>
      </w:pPr>
    </w:p>
    <w:p w:rsidR="00B120C0" w:rsidRDefault="00B120C0" w:rsidP="00B120C0">
      <w:pPr>
        <w:widowControl w:val="0"/>
        <w:tabs>
          <w:tab w:val="left" w:pos="5660"/>
        </w:tabs>
        <w:ind w:left="840" w:right="72" w:hanging="840"/>
        <w:jc w:val="both"/>
        <w:rPr>
          <w:rFonts w:ascii="Times New Roman" w:hAnsi="Times New Roman"/>
          <w:color w:val="0000FF"/>
          <w:highlight w:val="yellow"/>
        </w:rPr>
      </w:pPr>
    </w:p>
    <w:p w:rsidR="00B120C0" w:rsidRPr="00292FCF" w:rsidRDefault="00B120C0" w:rsidP="00B120C0">
      <w:pPr>
        <w:widowControl w:val="0"/>
        <w:tabs>
          <w:tab w:val="left" w:pos="5660"/>
        </w:tabs>
        <w:ind w:left="840" w:right="72" w:hanging="840"/>
        <w:jc w:val="both"/>
        <w:rPr>
          <w:rFonts w:ascii="Times New Roman" w:hAnsi="Times New Roman"/>
          <w:b/>
          <w:color w:val="0000FF"/>
        </w:rPr>
      </w:pPr>
      <w:r w:rsidRPr="00292FCF">
        <w:rPr>
          <w:rFonts w:ascii="Times New Roman" w:hAnsi="Times New Roman"/>
          <w:b/>
          <w:color w:val="0000FF"/>
          <w:highlight w:val="yellow"/>
        </w:rPr>
        <w:t>Elenco delle  “specialità”</w:t>
      </w:r>
    </w:p>
    <w:p w:rsidR="00B120C0" w:rsidRPr="00292FCF" w:rsidRDefault="00B120C0" w:rsidP="00B120C0">
      <w:pPr>
        <w:widowControl w:val="0"/>
        <w:tabs>
          <w:tab w:val="left" w:pos="5660"/>
        </w:tabs>
        <w:ind w:left="840" w:right="72" w:hanging="840"/>
        <w:jc w:val="both"/>
        <w:rPr>
          <w:rFonts w:ascii="Times New Roman" w:hAnsi="Times New Roman"/>
          <w:b/>
          <w:color w:val="0000FF"/>
        </w:rPr>
      </w:pPr>
    </w:p>
    <w:p w:rsidR="00B120C0" w:rsidRPr="002010C2" w:rsidRDefault="00B120C0" w:rsidP="00B120C0">
      <w:pPr>
        <w:widowControl w:val="0"/>
        <w:tabs>
          <w:tab w:val="left" w:pos="851"/>
          <w:tab w:val="left" w:pos="5529"/>
        </w:tabs>
        <w:ind w:left="1418" w:right="72" w:hanging="1418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  <w:t>-</w:t>
      </w:r>
      <w:r w:rsidRPr="002010C2">
        <w:rPr>
          <w:rFonts w:ascii="Times New Roman" w:hAnsi="Times New Roman"/>
        </w:rPr>
        <w:tab/>
        <w:t>Manutenzione Meccanica</w:t>
      </w: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2010C2">
        <w:rPr>
          <w:rFonts w:ascii="Times New Roman" w:hAnsi="Times New Roman"/>
        </w:rPr>
        <w:t>MM</w:t>
      </w:r>
      <w:r>
        <w:rPr>
          <w:rFonts w:ascii="Times New Roman" w:hAnsi="Times New Roman"/>
        </w:rPr>
        <w:t>)</w:t>
      </w:r>
    </w:p>
    <w:p w:rsidR="00B120C0" w:rsidRPr="002010C2" w:rsidRDefault="00B120C0" w:rsidP="00B120C0">
      <w:pPr>
        <w:widowControl w:val="0"/>
        <w:tabs>
          <w:tab w:val="left" w:pos="851"/>
          <w:tab w:val="left" w:pos="5529"/>
        </w:tabs>
        <w:ind w:left="1418" w:right="72" w:hanging="1418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  <w:t>-</w:t>
      </w:r>
      <w:r w:rsidRPr="002010C2">
        <w:rPr>
          <w:rFonts w:ascii="Times New Roman" w:hAnsi="Times New Roman"/>
        </w:rPr>
        <w:tab/>
        <w:t>Manutenzione Elettrica</w:t>
      </w: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2010C2">
        <w:rPr>
          <w:rFonts w:ascii="Times New Roman" w:hAnsi="Times New Roman"/>
        </w:rPr>
        <w:t>ME</w:t>
      </w:r>
      <w:r>
        <w:rPr>
          <w:rFonts w:ascii="Times New Roman" w:hAnsi="Times New Roman"/>
        </w:rPr>
        <w:t>)</w:t>
      </w:r>
    </w:p>
    <w:p w:rsidR="00B120C0" w:rsidRPr="002010C2" w:rsidRDefault="00B120C0" w:rsidP="00B120C0">
      <w:pPr>
        <w:widowControl w:val="0"/>
        <w:tabs>
          <w:tab w:val="left" w:pos="851"/>
          <w:tab w:val="left" w:pos="5529"/>
        </w:tabs>
        <w:ind w:left="1418" w:right="72" w:hanging="1418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  <w:t>-</w:t>
      </w:r>
      <w:r w:rsidRPr="002010C2">
        <w:rPr>
          <w:rFonts w:ascii="Times New Roman" w:hAnsi="Times New Roman"/>
        </w:rPr>
        <w:tab/>
        <w:t>Manutenzione Strumentale</w:t>
      </w: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2010C2">
        <w:rPr>
          <w:rFonts w:ascii="Times New Roman" w:hAnsi="Times New Roman"/>
        </w:rPr>
        <w:t>MS</w:t>
      </w:r>
      <w:r>
        <w:rPr>
          <w:rFonts w:ascii="Times New Roman" w:hAnsi="Times New Roman"/>
        </w:rPr>
        <w:t>)</w:t>
      </w:r>
    </w:p>
    <w:p w:rsidR="00B120C0" w:rsidRPr="002010C2" w:rsidRDefault="00B120C0" w:rsidP="00B120C0">
      <w:pPr>
        <w:widowControl w:val="0"/>
        <w:tabs>
          <w:tab w:val="left" w:pos="851"/>
          <w:tab w:val="left" w:pos="5529"/>
        </w:tabs>
        <w:ind w:left="1418" w:right="72" w:hanging="1418"/>
        <w:jc w:val="both"/>
        <w:rPr>
          <w:rFonts w:ascii="Times New Roman" w:hAnsi="Times New Roman"/>
          <w:sz w:val="20"/>
        </w:rPr>
      </w:pPr>
      <w:r w:rsidRPr="002010C2">
        <w:rPr>
          <w:rFonts w:ascii="Times New Roman" w:hAnsi="Times New Roman"/>
        </w:rPr>
        <w:tab/>
        <w:t>-</w:t>
      </w:r>
      <w:r w:rsidRPr="002010C2">
        <w:rPr>
          <w:rFonts w:ascii="Times New Roman" w:hAnsi="Times New Roman"/>
        </w:rPr>
        <w:tab/>
        <w:t>Manutenzione Civile</w:t>
      </w:r>
      <w:r w:rsidRPr="002010C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2010C2">
        <w:rPr>
          <w:rFonts w:ascii="Times New Roman" w:hAnsi="Times New Roman"/>
        </w:rPr>
        <w:t>MC</w:t>
      </w:r>
      <w:r>
        <w:rPr>
          <w:rFonts w:ascii="Times New Roman" w:hAnsi="Times New Roman"/>
        </w:rPr>
        <w:t>)</w:t>
      </w:r>
    </w:p>
    <w:p w:rsidR="00B120C0" w:rsidRDefault="00B120C0" w:rsidP="00B120C0">
      <w:pPr>
        <w:widowControl w:val="0"/>
        <w:tabs>
          <w:tab w:val="left" w:pos="851"/>
          <w:tab w:val="left" w:pos="5529"/>
        </w:tabs>
        <w:ind w:left="1418" w:right="72" w:hanging="1418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  <w:t>-</w:t>
      </w:r>
      <w:r w:rsidRPr="002010C2">
        <w:rPr>
          <w:rFonts w:ascii="Times New Roman" w:hAnsi="Times New Roman"/>
        </w:rPr>
        <w:tab/>
        <w:t>Manutenzione</w:t>
      </w:r>
      <w:r>
        <w:rPr>
          <w:rFonts w:ascii="Times New Roman" w:hAnsi="Times New Roman"/>
        </w:rPr>
        <w:t xml:space="preserve"> Polispecialistica</w:t>
      </w:r>
      <w:r>
        <w:rPr>
          <w:rFonts w:ascii="Times New Roman" w:hAnsi="Times New Roman"/>
        </w:rPr>
        <w:tab/>
        <w:t>(</w:t>
      </w:r>
      <w:r w:rsidRPr="002010C2">
        <w:rPr>
          <w:rFonts w:ascii="Times New Roman" w:hAnsi="Times New Roman"/>
        </w:rPr>
        <w:t>M</w:t>
      </w:r>
      <w:r>
        <w:rPr>
          <w:rFonts w:ascii="Times New Roman" w:hAnsi="Times New Roman"/>
        </w:rPr>
        <w:t>P)</w:t>
      </w:r>
    </w:p>
    <w:p w:rsidR="00B120C0" w:rsidRDefault="00B120C0" w:rsidP="00B120C0">
      <w:pPr>
        <w:widowControl w:val="0"/>
        <w:tabs>
          <w:tab w:val="left" w:pos="851"/>
          <w:tab w:val="left" w:pos="5529"/>
        </w:tabs>
        <w:ind w:left="1418" w:right="72" w:hanging="1418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51"/>
          <w:tab w:val="left" w:pos="5529"/>
        </w:tabs>
        <w:ind w:left="1418" w:right="72" w:hanging="1418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tabs>
          <w:tab w:val="left" w:pos="5660"/>
        </w:tabs>
        <w:ind w:left="840" w:right="72" w:hanging="840"/>
        <w:jc w:val="both"/>
        <w:outlineLvl w:val="0"/>
        <w:rPr>
          <w:rFonts w:ascii="Times New Roman" w:hAnsi="Times New Roman"/>
          <w:b/>
        </w:rPr>
      </w:pPr>
      <w:r w:rsidRPr="002010C2">
        <w:rPr>
          <w:rFonts w:ascii="Times New Roman" w:hAnsi="Times New Roman"/>
          <w:b/>
        </w:rPr>
        <w:t>2</w:t>
      </w:r>
      <w:r w:rsidRPr="002010C2">
        <w:rPr>
          <w:rFonts w:ascii="Times New Roman" w:hAnsi="Times New Roman"/>
          <w:b/>
        </w:rPr>
        <w:tab/>
      </w:r>
      <w:r w:rsidRPr="002010C2">
        <w:rPr>
          <w:rFonts w:ascii="Times New Roman" w:hAnsi="Times New Roman"/>
          <w:b/>
          <w:sz w:val="20"/>
        </w:rPr>
        <w:t>RIFERIMENTI</w:t>
      </w:r>
      <w:r w:rsidRPr="002010C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NORMATIVI</w:t>
      </w:r>
    </w:p>
    <w:p w:rsidR="00B120C0" w:rsidRDefault="00B120C0" w:rsidP="00B120C0">
      <w:pPr>
        <w:widowControl w:val="0"/>
        <w:tabs>
          <w:tab w:val="left" w:pos="5660"/>
        </w:tabs>
        <w:ind w:left="840" w:right="72" w:hanging="840"/>
        <w:jc w:val="both"/>
        <w:outlineLvl w:val="0"/>
        <w:rPr>
          <w:rFonts w:ascii="Times New Roman" w:hAnsi="Times New Roman"/>
          <w:b/>
        </w:rPr>
      </w:pPr>
    </w:p>
    <w:p w:rsidR="00B120C0" w:rsidRPr="002010C2" w:rsidRDefault="00B120C0" w:rsidP="00B120C0">
      <w:pPr>
        <w:widowControl w:val="0"/>
        <w:tabs>
          <w:tab w:val="left" w:pos="5660"/>
        </w:tabs>
        <w:ind w:left="840" w:right="72" w:hanging="84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  <w:sz w:val="20"/>
        </w:rPr>
        <w:tab/>
        <w:t>EN 473: 2000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Qualificazione e Certificazione del Personale addetto alle Prove Non Distruttive - Principi generali.</w:t>
      </w:r>
    </w:p>
    <w:p w:rsidR="00B120C0" w:rsidRPr="00FF5187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  <w:lang w:val="en-US"/>
        </w:rPr>
      </w:pPr>
      <w:r w:rsidRPr="002010C2">
        <w:rPr>
          <w:rFonts w:ascii="Times New Roman" w:hAnsi="Times New Roman"/>
        </w:rPr>
        <w:tab/>
      </w:r>
      <w:r w:rsidRPr="00FF5187">
        <w:rPr>
          <w:rFonts w:ascii="Times New Roman" w:hAnsi="Times New Roman"/>
          <w:sz w:val="20"/>
          <w:lang w:val="en-US"/>
        </w:rPr>
        <w:t>ISO 9712</w:t>
      </w:r>
      <w:r w:rsidRPr="00FF5187">
        <w:rPr>
          <w:rFonts w:ascii="Times New Roman" w:hAnsi="Times New Roman"/>
          <w:sz w:val="20"/>
          <w:lang w:val="en-US"/>
        </w:rPr>
        <w:tab/>
        <w:t>-</w:t>
      </w:r>
      <w:r w:rsidRPr="00FF5187">
        <w:rPr>
          <w:rFonts w:ascii="Times New Roman" w:hAnsi="Times New Roman"/>
          <w:sz w:val="20"/>
          <w:lang w:val="en-US"/>
        </w:rPr>
        <w:tab/>
      </w:r>
      <w:r w:rsidRPr="00FF5187">
        <w:rPr>
          <w:rFonts w:ascii="Times New Roman" w:hAnsi="Times New Roman"/>
          <w:lang w:val="en-US"/>
        </w:rPr>
        <w:t>Non Destructive Testing – Qualification and Certification of Personnel.</w:t>
      </w:r>
    </w:p>
    <w:p w:rsidR="00B120C0" w:rsidRPr="00465BE9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  <w:lang w:val="fi-FI"/>
        </w:rPr>
      </w:pPr>
      <w:r w:rsidRPr="00FF5187">
        <w:rPr>
          <w:rFonts w:ascii="Times New Roman" w:hAnsi="Times New Roman"/>
          <w:lang w:val="en-US"/>
        </w:rPr>
        <w:tab/>
      </w:r>
      <w:r w:rsidRPr="00465BE9">
        <w:rPr>
          <w:rFonts w:ascii="Times New Roman" w:hAnsi="Times New Roman"/>
          <w:sz w:val="20"/>
          <w:lang w:val="fi-FI"/>
        </w:rPr>
        <w:t>UNI</w:t>
      </w:r>
      <w:r w:rsidRPr="00465BE9">
        <w:rPr>
          <w:rFonts w:ascii="Times New Roman" w:hAnsi="Times New Roman"/>
          <w:lang w:val="fi-FI"/>
        </w:rPr>
        <w:t xml:space="preserve"> </w:t>
      </w:r>
      <w:r w:rsidRPr="00465BE9">
        <w:rPr>
          <w:rFonts w:ascii="Times New Roman" w:hAnsi="Times New Roman"/>
          <w:sz w:val="20"/>
          <w:lang w:val="fi-FI"/>
        </w:rPr>
        <w:t>CEI EN ISO/IEC 17024: 2003</w:t>
      </w:r>
      <w:r w:rsidRPr="00465BE9">
        <w:rPr>
          <w:rFonts w:ascii="Times New Roman" w:hAnsi="Times New Roman"/>
          <w:sz w:val="20"/>
          <w:lang w:val="fi-FI"/>
        </w:rPr>
        <w:tab/>
        <w:t>-</w:t>
      </w:r>
      <w:r w:rsidRPr="00465BE9">
        <w:rPr>
          <w:rFonts w:ascii="Times New Roman" w:hAnsi="Times New Roman"/>
          <w:sz w:val="20"/>
          <w:lang w:val="fi-FI"/>
        </w:rPr>
        <w:tab/>
      </w:r>
      <w:r w:rsidRPr="00465BE9">
        <w:rPr>
          <w:rFonts w:ascii="Times New Roman" w:hAnsi="Times New Roman"/>
          <w:lang w:val="fi-FI"/>
        </w:rPr>
        <w:t>.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465BE9">
        <w:rPr>
          <w:rFonts w:ascii="Times New Roman" w:hAnsi="Times New Roman"/>
          <w:lang w:val="fi-FI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9910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Terminologia sulla fidatezza e sulla qualità del servizio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10144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Classificazione dei servizi di Manutenzione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10145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Definizione dei fattori di valutazione delle imprese fornitrici di servizi di Manutenzione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10146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 xml:space="preserve">Criteri per la formulazione di un contratto per la fornitura di servizi </w:t>
      </w:r>
      <w:r>
        <w:rPr>
          <w:rFonts w:ascii="Times New Roman" w:hAnsi="Times New Roman"/>
        </w:rPr>
        <w:t xml:space="preserve">finalizzati </w:t>
      </w:r>
      <w:r w:rsidRPr="002010C2">
        <w:rPr>
          <w:rFonts w:ascii="Times New Roman" w:hAnsi="Times New Roman"/>
        </w:rPr>
        <w:t>alla manutenzione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10147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Terminologia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10148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Gestione di un contratto di M</w:t>
      </w:r>
      <w:r w:rsidRPr="002010C2">
        <w:rPr>
          <w:rFonts w:ascii="Times New Roman" w:hAnsi="Times New Roman"/>
        </w:rPr>
        <w:t>anutenzione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10149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Permesso di lavoro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10224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Principi fondamentali della funzione Manutenzione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10366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Criteri di progettazione della manutenzione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10388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Indici di Manutenzione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10584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  <w:szCs w:val="24"/>
        </w:rPr>
        <w:t>-</w:t>
      </w:r>
      <w:r w:rsidRPr="002010C2">
        <w:rPr>
          <w:rFonts w:ascii="Times New Roman" w:hAnsi="Times New Roman"/>
          <w:szCs w:val="24"/>
        </w:rPr>
        <w:tab/>
        <w:t xml:space="preserve">Servizi informativi per </w:t>
      </w:r>
      <w:smartTag w:uri="urn:schemas-microsoft-com:office:smarttags" w:element="PersonName">
        <w:smartTagPr>
          <w:attr w:name="ProductID" w:val="la Manutenzione"/>
        </w:smartTagPr>
        <w:r w:rsidRPr="002010C2">
          <w:rPr>
            <w:rFonts w:ascii="Times New Roman" w:hAnsi="Times New Roman"/>
            <w:szCs w:val="24"/>
          </w:rPr>
          <w:t>la Manutenzione</w:t>
        </w:r>
      </w:smartTag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10604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Criteri di progettazione, gestione e controllo dei servizi di Manutenzione degli immobili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10652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</w:rPr>
        <w:t>Valutazione e valorizzazione dello stato dei beni</w:t>
      </w:r>
    </w:p>
    <w:p w:rsidR="00B120C0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10685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Criteri per la formulazione di un contratto basato sul risultato (Global Service)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  <w:t>UNI 10749, 1-</w:t>
      </w:r>
      <w:r w:rsidRPr="000D20CC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Guida per la gestione dei materiali di manutenzione</w:t>
      </w:r>
    </w:p>
    <w:p w:rsidR="00B120C0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sz w:val="20"/>
        </w:rPr>
        <w:t>UNI</w:t>
      </w:r>
      <w:r w:rsidRPr="002010C2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  <w:sz w:val="20"/>
        </w:rPr>
        <w:t>10992</w:t>
      </w:r>
      <w:r w:rsidRPr="002010C2">
        <w:rPr>
          <w:rFonts w:ascii="Times New Roman" w:hAnsi="Times New Roman"/>
          <w:sz w:val="20"/>
        </w:rPr>
        <w:tab/>
        <w:t>-</w:t>
      </w:r>
      <w:r w:rsidRPr="002010C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Previsione tecnica ed economica dell’attività di Manutenzione (budget di manutenzione) di aziende produttrici di beni e servizi</w:t>
      </w:r>
    </w:p>
    <w:p w:rsidR="00B120C0" w:rsidRPr="002010C2" w:rsidRDefault="00B120C0" w:rsidP="00B120C0">
      <w:pPr>
        <w:widowControl w:val="0"/>
        <w:tabs>
          <w:tab w:val="left" w:pos="851"/>
          <w:tab w:val="left" w:pos="3969"/>
        </w:tabs>
        <w:ind w:left="4253" w:right="72" w:hanging="425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  <w:t>UNI 11063</w:t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</w:rPr>
        <w:tab/>
        <w:t>Definizione di manutenzione ordinaria e straordinaria</w:t>
      </w:r>
    </w:p>
    <w:p w:rsidR="00B120C0" w:rsidRDefault="00B120C0" w:rsidP="00B120C0">
      <w:pPr>
        <w:widowControl w:val="0"/>
        <w:tabs>
          <w:tab w:val="left" w:pos="1980"/>
          <w:tab w:val="left" w:pos="5660"/>
        </w:tabs>
        <w:ind w:left="840" w:right="72" w:hanging="840"/>
        <w:jc w:val="both"/>
        <w:rPr>
          <w:rFonts w:ascii="Times New Roman" w:hAnsi="Times New Roman"/>
          <w:sz w:val="20"/>
        </w:rPr>
      </w:pPr>
    </w:p>
    <w:p w:rsidR="00B120C0" w:rsidRPr="002010C2" w:rsidRDefault="00B120C0" w:rsidP="00B120C0">
      <w:pPr>
        <w:widowControl w:val="0"/>
        <w:tabs>
          <w:tab w:val="left" w:pos="5660"/>
        </w:tabs>
        <w:ind w:left="840" w:right="72" w:hanging="8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Termini e </w:t>
      </w:r>
      <w:r w:rsidRPr="002010C2">
        <w:rPr>
          <w:rFonts w:ascii="Times New Roman" w:hAnsi="Times New Roman"/>
          <w:b/>
          <w:sz w:val="20"/>
        </w:rPr>
        <w:t>DEFINIZIONI</w:t>
      </w:r>
    </w:p>
    <w:p w:rsidR="00B120C0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Pr="003E3906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  <w:color w:val="0000FF"/>
        </w:rPr>
      </w:pPr>
    </w:p>
    <w:p w:rsidR="00B120C0" w:rsidRPr="00292FCF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</w:t>
      </w:r>
      <w:r w:rsidRPr="002010C2">
        <w:rPr>
          <w:rFonts w:ascii="Times New Roman" w:hAnsi="Times New Roman"/>
          <w:sz w:val="20"/>
        </w:rPr>
        <w:t>.1</w:t>
      </w:r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qualificazione</w:t>
      </w:r>
      <w:r w:rsidRPr="002010C2">
        <w:rPr>
          <w:rFonts w:ascii="Times New Roman" w:hAnsi="Times New Roman"/>
        </w:rPr>
        <w:t xml:space="preserve">: </w:t>
      </w:r>
      <w:r w:rsidRPr="00292FCF">
        <w:rPr>
          <w:sz w:val="23"/>
          <w:szCs w:val="23"/>
        </w:rPr>
        <w:t>Si ottiene una qualifica quando un ente competente determina che l'apprendimento di un individuo ha raggiunto uno specifico standard di conoscenza, abilità e competenze. Lo standard dei risultati d'apprendimento è confermato per mezzo di una valutazione o del completamento di un corso di studi. L'apprendimento e la valutazione di una qualifica può avere luogo tramite un corso di studi e/o un'esperienza sul posto di lavoro (fonte OCSE)</w:t>
      </w:r>
      <w:r w:rsidRPr="00292FCF">
        <w:rPr>
          <w:rFonts w:ascii="Times New Roman" w:hAnsi="Times New Roman"/>
        </w:rPr>
        <w:t>.</w:t>
      </w:r>
    </w:p>
    <w:p w:rsidR="00B120C0" w:rsidRPr="00292FCF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  <w:r w:rsidRPr="002010C2">
        <w:rPr>
          <w:rFonts w:ascii="Times New Roman" w:hAnsi="Times New Roman"/>
          <w:sz w:val="20"/>
        </w:rPr>
        <w:t>2</w:t>
      </w:r>
      <w:r w:rsidRPr="002010C2">
        <w:rPr>
          <w:rFonts w:ascii="Times New Roman" w:hAnsi="Times New Roman"/>
          <w:sz w:val="20"/>
        </w:rPr>
        <w:tab/>
      </w:r>
      <w:r w:rsidRPr="002010C2">
        <w:rPr>
          <w:rFonts w:ascii="Times New Roman" w:hAnsi="Times New Roman"/>
          <w:b/>
        </w:rPr>
        <w:t>certificazione</w:t>
      </w:r>
      <w:r w:rsidRPr="002010C2">
        <w:rPr>
          <w:rFonts w:ascii="Times New Roman" w:hAnsi="Times New Roman"/>
        </w:rPr>
        <w:t>: procedura utilizzata per dimostrare la qualificazione del personale addetto alla Manutenzione in un determinato settore che porta al rilascio di un certificato. La certificazione non include l'autorizzazione ad operare.</w:t>
      </w: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40"/>
        </w:tabs>
        <w:ind w:left="820" w:right="72" w:hanging="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</w:t>
      </w:r>
      <w:r w:rsidRPr="002010C2">
        <w:rPr>
          <w:rFonts w:ascii="Times New Roman" w:hAnsi="Times New Roman"/>
          <w:sz w:val="20"/>
        </w:rPr>
        <w:t>.3</w:t>
      </w:r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organismo di certificazione</w:t>
      </w:r>
      <w:r w:rsidRPr="002010C2">
        <w:rPr>
          <w:rFonts w:ascii="Times New Roman" w:hAnsi="Times New Roman"/>
        </w:rPr>
        <w:t xml:space="preserve">: organismo che gestisce le procedure di certificazione </w:t>
      </w:r>
      <w:r w:rsidRPr="002010C2">
        <w:rPr>
          <w:rFonts w:ascii="Times New Roman" w:hAnsi="Times New Roman"/>
        </w:rPr>
        <w:lastRenderedPageBreak/>
        <w:t>del personale addetto alla Manutenzione in conformità ai requisiti del presente Regolamento e che ottemp</w:t>
      </w:r>
      <w:r>
        <w:rPr>
          <w:rFonts w:ascii="Times New Roman" w:hAnsi="Times New Roman"/>
        </w:rPr>
        <w:t>e</w:t>
      </w:r>
      <w:r w:rsidRPr="002010C2">
        <w:rPr>
          <w:rFonts w:ascii="Times New Roman" w:hAnsi="Times New Roman"/>
        </w:rPr>
        <w:t xml:space="preserve">ra ai requisiti della norma </w:t>
      </w:r>
      <w:r w:rsidRPr="002010C2">
        <w:rPr>
          <w:rFonts w:ascii="Times New Roman" w:hAnsi="Times New Roman"/>
          <w:sz w:val="20"/>
        </w:rPr>
        <w:t>EN ISO 17024</w:t>
      </w:r>
      <w:r w:rsidRPr="002010C2">
        <w:rPr>
          <w:rFonts w:ascii="Times New Roman" w:hAnsi="Times New Roman"/>
        </w:rPr>
        <w:t>.</w:t>
      </w:r>
    </w:p>
    <w:p w:rsidR="00B120C0" w:rsidRPr="002010C2" w:rsidRDefault="00B120C0" w:rsidP="00B120C0">
      <w:pPr>
        <w:widowControl w:val="0"/>
        <w:tabs>
          <w:tab w:val="left" w:pos="860"/>
        </w:tabs>
        <w:ind w:left="820" w:right="72" w:hanging="82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</w:t>
      </w:r>
      <w:r w:rsidRPr="002010C2">
        <w:rPr>
          <w:rFonts w:ascii="Times New Roman" w:hAnsi="Times New Roman"/>
          <w:sz w:val="20"/>
        </w:rPr>
        <w:t>.4</w:t>
      </w: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b/>
        </w:rPr>
        <w:t>centro di esame</w:t>
      </w:r>
      <w:r w:rsidRPr="002010C2">
        <w:rPr>
          <w:rFonts w:ascii="Times New Roman" w:hAnsi="Times New Roman"/>
        </w:rPr>
        <w:t>: centro dove si svolgono gli esami di qualificazione.</w:t>
      </w: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</w:t>
      </w:r>
      <w:r w:rsidRPr="002010C2">
        <w:rPr>
          <w:rFonts w:ascii="Times New Roman" w:hAnsi="Times New Roman"/>
          <w:sz w:val="20"/>
        </w:rPr>
        <w:t>.5</w:t>
      </w: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b/>
        </w:rPr>
        <w:t>esaminatore</w:t>
      </w:r>
      <w:r w:rsidRPr="002010C2">
        <w:rPr>
          <w:rFonts w:ascii="Times New Roman" w:hAnsi="Times New Roman"/>
        </w:rPr>
        <w:t xml:space="preserve">: persona </w:t>
      </w:r>
      <w:r>
        <w:rPr>
          <w:rFonts w:ascii="Times New Roman" w:hAnsi="Times New Roman"/>
        </w:rPr>
        <w:t>definita dall’Ente di qualificazione chiamata ad esaminare,</w:t>
      </w:r>
      <w:r w:rsidRPr="002010C2">
        <w:rPr>
          <w:rFonts w:ascii="Times New Roman" w:hAnsi="Times New Roman"/>
        </w:rPr>
        <w:t xml:space="preserve"> condurre, sorvegliare e valutare gli esami di qualificazione.</w:t>
      </w: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  <w:szCs w:val="24"/>
        </w:rPr>
      </w:pP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</w:t>
      </w:r>
      <w:r w:rsidRPr="002010C2">
        <w:rPr>
          <w:rFonts w:ascii="Times New Roman" w:hAnsi="Times New Roman"/>
          <w:sz w:val="20"/>
        </w:rPr>
        <w:t>.6</w:t>
      </w: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b/>
        </w:rPr>
        <w:t>certificato</w:t>
      </w:r>
      <w:r w:rsidRPr="002010C2">
        <w:rPr>
          <w:rFonts w:ascii="Times New Roman" w:hAnsi="Times New Roman"/>
        </w:rPr>
        <w:t xml:space="preserve">: documento rilasciato in conformità alle regole del sistema di </w:t>
      </w:r>
      <w:r>
        <w:rPr>
          <w:rFonts w:ascii="Times New Roman" w:hAnsi="Times New Roman"/>
        </w:rPr>
        <w:t>qualificazione</w:t>
      </w:r>
      <w:r w:rsidRPr="002010C2">
        <w:rPr>
          <w:rFonts w:ascii="Times New Roman" w:hAnsi="Times New Roman"/>
        </w:rPr>
        <w:t xml:space="preserve"> definito </w:t>
      </w:r>
      <w:r>
        <w:rPr>
          <w:rFonts w:ascii="Times New Roman" w:hAnsi="Times New Roman"/>
        </w:rPr>
        <w:t>dalla Norma</w:t>
      </w:r>
      <w:r w:rsidRPr="002010C2">
        <w:rPr>
          <w:rFonts w:ascii="Times New Roman" w:hAnsi="Times New Roman"/>
        </w:rPr>
        <w:t xml:space="preserve"> che indica, con un livello adeguato di garanzia, che la persona è in grado di eseguire i compiti </w:t>
      </w:r>
      <w:r>
        <w:rPr>
          <w:rFonts w:ascii="Times New Roman" w:hAnsi="Times New Roman"/>
        </w:rPr>
        <w:t xml:space="preserve">e possiede le competenze </w:t>
      </w:r>
      <w:r w:rsidRPr="002010C2">
        <w:rPr>
          <w:rFonts w:ascii="Times New Roman" w:hAnsi="Times New Roman"/>
        </w:rPr>
        <w:t>definit</w:t>
      </w:r>
      <w:r>
        <w:rPr>
          <w:rFonts w:ascii="Times New Roman" w:hAnsi="Times New Roman"/>
        </w:rPr>
        <w:t>e</w:t>
      </w:r>
      <w:r w:rsidRPr="002010C2">
        <w:rPr>
          <w:rFonts w:ascii="Times New Roman" w:hAnsi="Times New Roman"/>
        </w:rPr>
        <w:t xml:space="preserve"> sul</w:t>
      </w:r>
      <w:r>
        <w:rPr>
          <w:rFonts w:ascii="Times New Roman" w:hAnsi="Times New Roman"/>
        </w:rPr>
        <w:t>la</w:t>
      </w:r>
      <w:r w:rsidRPr="00201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Norma in base al proprio livello di qualifica</w:t>
      </w:r>
      <w:r w:rsidRPr="002010C2">
        <w:rPr>
          <w:rFonts w:ascii="Times New Roman" w:hAnsi="Times New Roman"/>
        </w:rPr>
        <w:t>.</w:t>
      </w: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sz w:val="20"/>
        </w:rPr>
        <w:t>3</w:t>
      </w:r>
      <w:r w:rsidRPr="002010C2">
        <w:rPr>
          <w:rFonts w:ascii="Times New Roman" w:hAnsi="Times New Roman"/>
          <w:sz w:val="20"/>
        </w:rPr>
        <w:t>.7</w:t>
      </w:r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b/>
        </w:rPr>
        <w:t>candidato</w:t>
      </w:r>
      <w:r w:rsidRPr="002010C2">
        <w:rPr>
          <w:rFonts w:ascii="Times New Roman" w:hAnsi="Times New Roman"/>
        </w:rPr>
        <w:t xml:space="preserve">: persona che </w:t>
      </w:r>
      <w:r>
        <w:rPr>
          <w:rFonts w:ascii="Times New Roman" w:hAnsi="Times New Roman"/>
        </w:rPr>
        <w:t xml:space="preserve">richiede </w:t>
      </w:r>
      <w:r w:rsidRPr="002010C2">
        <w:rPr>
          <w:rFonts w:ascii="Times New Roman" w:hAnsi="Times New Roman"/>
        </w:rPr>
        <w:t>la qualificazione e che lavora sotto la supervisione di personale adeguatamente qualificato allo scopo di acquisire l'esperienza richiesta per la qualificazione</w:t>
      </w:r>
      <w:r w:rsidRPr="002010C2">
        <w:rPr>
          <w:rFonts w:ascii="Times New Roman" w:hAnsi="Times New Roman"/>
          <w:caps/>
        </w:rPr>
        <w:t>.</w:t>
      </w: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</w:t>
      </w:r>
      <w:r w:rsidRPr="002010C2">
        <w:rPr>
          <w:rFonts w:ascii="Times New Roman" w:hAnsi="Times New Roman"/>
          <w:sz w:val="20"/>
        </w:rPr>
        <w:t>.8</w:t>
      </w:r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datore di lavoro</w:t>
      </w:r>
      <w:r w:rsidRPr="002010C2">
        <w:rPr>
          <w:rFonts w:ascii="Times New Roman" w:hAnsi="Times New Roman"/>
        </w:rPr>
        <w:t xml:space="preserve">: organizzazione per la quale il candidato lavora </w:t>
      </w:r>
      <w:r>
        <w:rPr>
          <w:rFonts w:ascii="Times New Roman" w:hAnsi="Times New Roman"/>
        </w:rPr>
        <w:t>in conformità alla legislazione sul lavoro vigente</w:t>
      </w:r>
      <w:r w:rsidRPr="002010C2">
        <w:rPr>
          <w:rFonts w:ascii="Times New Roman" w:hAnsi="Times New Roman"/>
        </w:rPr>
        <w:t>; un datore di lavoro può anche essere contemporaneamente un candidato.</w:t>
      </w: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</w:t>
      </w:r>
      <w:r w:rsidRPr="002010C2">
        <w:rPr>
          <w:rFonts w:ascii="Times New Roman" w:hAnsi="Times New Roman"/>
          <w:sz w:val="20"/>
        </w:rPr>
        <w:t>.9</w:t>
      </w:r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autorizzazione ad operare</w:t>
      </w:r>
      <w:r w:rsidRPr="002010C2">
        <w:rPr>
          <w:rFonts w:ascii="Times New Roman" w:hAnsi="Times New Roman"/>
        </w:rPr>
        <w:t xml:space="preserve">: attestato scritto rilasciato dal datore di lavoro, basato sulla competenza dell'operatore come specificato dal certificato. Oltre alla </w:t>
      </w:r>
      <w:r>
        <w:rPr>
          <w:rFonts w:ascii="Times New Roman" w:hAnsi="Times New Roman"/>
        </w:rPr>
        <w:t>qualificazione</w:t>
      </w:r>
      <w:r w:rsidRPr="002010C2">
        <w:rPr>
          <w:rFonts w:ascii="Times New Roman" w:hAnsi="Times New Roman"/>
        </w:rPr>
        <w:t>, tra altri fattori, dovrebbero essere valutati, per l'assegnazione di particolari compiti</w:t>
      </w:r>
      <w:r>
        <w:rPr>
          <w:rFonts w:ascii="Times New Roman" w:hAnsi="Times New Roman"/>
        </w:rPr>
        <w:t>,</w:t>
      </w:r>
      <w:r w:rsidRPr="002010C2">
        <w:rPr>
          <w:rFonts w:ascii="Times New Roman" w:hAnsi="Times New Roman"/>
        </w:rPr>
        <w:t xml:space="preserve"> anche la conoscenza specifica del lavoro, l'abilità e l'idoneità fisica.</w:t>
      </w:r>
    </w:p>
    <w:p w:rsidR="00B120C0" w:rsidRPr="002010C2" w:rsidRDefault="00B120C0" w:rsidP="00B120C0">
      <w:pPr>
        <w:widowControl w:val="0"/>
        <w:ind w:left="820" w:right="72" w:hanging="82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3"/>
          <w:attr w:name="Minute" w:val="10"/>
        </w:smartTagPr>
        <w:r>
          <w:rPr>
            <w:rFonts w:ascii="Times New Roman" w:hAnsi="Times New Roman"/>
            <w:sz w:val="20"/>
          </w:rPr>
          <w:t>3</w:t>
        </w:r>
        <w:r w:rsidRPr="002010C2">
          <w:rPr>
            <w:rFonts w:ascii="Times New Roman" w:hAnsi="Times New Roman"/>
            <w:sz w:val="20"/>
          </w:rPr>
          <w:t>.10</w:t>
        </w:r>
      </w:smartTag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specifica</w:t>
      </w:r>
      <w:r w:rsidRPr="002010C2">
        <w:rPr>
          <w:rFonts w:ascii="Times New Roman" w:hAnsi="Times New Roman"/>
        </w:rPr>
        <w:t>: documento che stabilisce i requisiti.</w:t>
      </w: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3"/>
          <w:attr w:name="Minute" w:val="11"/>
        </w:smartTagPr>
        <w:r>
          <w:rPr>
            <w:rFonts w:ascii="Times New Roman" w:hAnsi="Times New Roman"/>
            <w:sz w:val="20"/>
          </w:rPr>
          <w:t>3</w:t>
        </w:r>
        <w:r w:rsidRPr="002010C2">
          <w:rPr>
            <w:rFonts w:ascii="Times New Roman" w:hAnsi="Times New Roman"/>
            <w:sz w:val="20"/>
          </w:rPr>
          <w:t>.11</w:t>
        </w:r>
      </w:smartTag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settore</w:t>
      </w:r>
      <w:r w:rsidRPr="002010C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settore particolare di M</w:t>
      </w:r>
      <w:r w:rsidRPr="002010C2">
        <w:rPr>
          <w:rFonts w:ascii="Times New Roman" w:hAnsi="Times New Roman"/>
        </w:rPr>
        <w:t>anutenzione in cui sono attuate peculiari modalità di intervento che richiedono conoscenza specifica</w:t>
      </w:r>
      <w:r>
        <w:rPr>
          <w:rFonts w:ascii="Times New Roman" w:hAnsi="Times New Roman"/>
        </w:rPr>
        <w:t>,</w:t>
      </w:r>
      <w:r w:rsidRPr="002010C2">
        <w:rPr>
          <w:rFonts w:ascii="Times New Roman" w:hAnsi="Times New Roman"/>
        </w:rPr>
        <w:t xml:space="preserve"> abilità, </w:t>
      </w:r>
      <w:r>
        <w:rPr>
          <w:rFonts w:ascii="Times New Roman" w:hAnsi="Times New Roman"/>
        </w:rPr>
        <w:t>attrezzature, strumentazione e/</w:t>
      </w:r>
      <w:r w:rsidRPr="002010C2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formazione</w:t>
      </w:r>
      <w:r w:rsidRPr="002010C2">
        <w:rPr>
          <w:rFonts w:ascii="Times New Roman" w:hAnsi="Times New Roman"/>
        </w:rPr>
        <w:t>.</w:t>
      </w: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3"/>
          <w:attr w:name="Minute" w:val="12"/>
        </w:smartTagPr>
        <w:r>
          <w:rPr>
            <w:rFonts w:ascii="Times New Roman" w:hAnsi="Times New Roman"/>
            <w:sz w:val="20"/>
          </w:rPr>
          <w:t>3</w:t>
        </w:r>
        <w:r w:rsidRPr="002010C2">
          <w:rPr>
            <w:rFonts w:ascii="Times New Roman" w:hAnsi="Times New Roman"/>
            <w:sz w:val="20"/>
          </w:rPr>
          <w:t>.12</w:t>
        </w:r>
      </w:smartTag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domanda di esame a risposta multipla</w:t>
      </w:r>
      <w:r w:rsidRPr="002010C2">
        <w:rPr>
          <w:rFonts w:ascii="Times New Roman" w:hAnsi="Times New Roman"/>
          <w:sz w:val="20"/>
        </w:rPr>
        <w:t xml:space="preserve">: </w:t>
      </w:r>
      <w:r w:rsidRPr="002010C2">
        <w:rPr>
          <w:rFonts w:ascii="Times New Roman" w:hAnsi="Times New Roman"/>
        </w:rPr>
        <w:t>fo</w:t>
      </w:r>
      <w:r>
        <w:rPr>
          <w:rFonts w:ascii="Times New Roman" w:hAnsi="Times New Roman"/>
        </w:rPr>
        <w:t>rmulazione di una domanda che dà</w:t>
      </w:r>
      <w:r w:rsidRPr="002010C2">
        <w:rPr>
          <w:rFonts w:ascii="Times New Roman" w:hAnsi="Times New Roman"/>
        </w:rPr>
        <w:t xml:space="preserve"> origine a quattro potenziali risposte, una delle quali è corretta, mentre le restanti tre sono scorrette o incomplete.</w:t>
      </w:r>
    </w:p>
    <w:p w:rsidR="00B120C0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3"/>
          <w:attr w:name="Minute" w:val="13"/>
        </w:smartTagPr>
        <w:r>
          <w:rPr>
            <w:rFonts w:ascii="Times New Roman" w:hAnsi="Times New Roman"/>
            <w:sz w:val="20"/>
          </w:rPr>
          <w:t>3</w:t>
        </w:r>
        <w:r w:rsidRPr="002010C2">
          <w:rPr>
            <w:rFonts w:ascii="Times New Roman" w:hAnsi="Times New Roman"/>
            <w:sz w:val="20"/>
          </w:rPr>
          <w:t>.13</w:t>
        </w:r>
      </w:smartTag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esame di qualificazione</w:t>
      </w:r>
      <w:r w:rsidRPr="002010C2">
        <w:rPr>
          <w:rFonts w:ascii="Times New Roman" w:hAnsi="Times New Roman"/>
          <w:sz w:val="20"/>
        </w:rPr>
        <w:t xml:space="preserve">: </w:t>
      </w:r>
      <w:r w:rsidRPr="002010C2">
        <w:rPr>
          <w:rFonts w:ascii="Times New Roman" w:hAnsi="Times New Roman"/>
        </w:rPr>
        <w:t>che valuta le conoscenze generali, specifiche e pratiche, nonché l'abilità del candidato.</w:t>
      </w: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3"/>
          <w:attr w:name="Minute" w:val="14"/>
        </w:smartTagPr>
        <w:r>
          <w:rPr>
            <w:rFonts w:ascii="Times New Roman" w:hAnsi="Times New Roman"/>
            <w:sz w:val="20"/>
          </w:rPr>
          <w:t>3</w:t>
        </w:r>
        <w:r w:rsidRPr="002010C2">
          <w:rPr>
            <w:rFonts w:ascii="Times New Roman" w:hAnsi="Times New Roman"/>
            <w:sz w:val="20"/>
          </w:rPr>
          <w:t>.14</w:t>
        </w:r>
      </w:smartTag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esame generale</w:t>
      </w:r>
      <w:r w:rsidRPr="002010C2">
        <w:rPr>
          <w:rFonts w:ascii="Times New Roman" w:hAnsi="Times New Roman"/>
          <w:sz w:val="20"/>
        </w:rPr>
        <w:t xml:space="preserve">: </w:t>
      </w:r>
      <w:r w:rsidRPr="002010C2">
        <w:rPr>
          <w:rFonts w:ascii="Times New Roman" w:hAnsi="Times New Roman"/>
        </w:rPr>
        <w:t>esame riguardante i principi generali del settore di manutenzione.</w:t>
      </w: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3"/>
          <w:attr w:name="Minute" w:val="15"/>
        </w:smartTagPr>
        <w:r>
          <w:rPr>
            <w:rFonts w:ascii="Times New Roman" w:hAnsi="Times New Roman"/>
            <w:sz w:val="20"/>
          </w:rPr>
          <w:t>3</w:t>
        </w:r>
        <w:r w:rsidRPr="002010C2">
          <w:rPr>
            <w:rFonts w:ascii="Times New Roman" w:hAnsi="Times New Roman"/>
            <w:sz w:val="20"/>
          </w:rPr>
          <w:t>.15</w:t>
        </w:r>
      </w:smartTag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esame specifico</w:t>
      </w:r>
      <w:r w:rsidRPr="002010C2">
        <w:rPr>
          <w:rFonts w:ascii="Times New Roman" w:hAnsi="Times New Roman"/>
        </w:rPr>
        <w:t>: esame riguardante le tecniche applicate a un particolare settore, la conoscenza delle norme e dei codici e dei problemi di sicurezza.</w:t>
      </w:r>
    </w:p>
    <w:p w:rsidR="00B120C0" w:rsidRPr="002010C2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60" w:right="72" w:hanging="84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3"/>
          <w:attr w:name="Minute" w:val="16"/>
        </w:smartTagPr>
        <w:r>
          <w:rPr>
            <w:rFonts w:ascii="Times New Roman" w:hAnsi="Times New Roman"/>
            <w:sz w:val="20"/>
          </w:rPr>
          <w:t>3</w:t>
        </w:r>
        <w:r w:rsidRPr="002010C2">
          <w:rPr>
            <w:rFonts w:ascii="Times New Roman" w:hAnsi="Times New Roman"/>
            <w:sz w:val="20"/>
          </w:rPr>
          <w:t>.16</w:t>
        </w:r>
      </w:smartTag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esame di base</w:t>
      </w:r>
      <w:r w:rsidRPr="002010C2">
        <w:rPr>
          <w:rFonts w:ascii="Times New Roman" w:hAnsi="Times New Roman"/>
        </w:rPr>
        <w:t xml:space="preserve">: esame di livello 3 </w:t>
      </w:r>
      <w:r>
        <w:rPr>
          <w:rFonts w:ascii="Times New Roman" w:hAnsi="Times New Roman"/>
        </w:rPr>
        <w:t>attestante che il candidato possiede la formazione scolastica e tecnica necessaria alla qualificazione e le competenze sui principi di base sulla gestione e pianificazione della manutenzione</w:t>
      </w:r>
      <w:r w:rsidRPr="002010C2">
        <w:rPr>
          <w:rFonts w:ascii="Times New Roman" w:hAnsi="Times New Roman"/>
        </w:rPr>
        <w:t>.</w:t>
      </w:r>
    </w:p>
    <w:p w:rsidR="00B120C0" w:rsidRPr="002010C2" w:rsidRDefault="00B120C0" w:rsidP="00B120C0">
      <w:pPr>
        <w:widowControl w:val="0"/>
        <w:ind w:left="860" w:right="72" w:hanging="84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60" w:right="72" w:hanging="84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3"/>
          <w:attr w:name="Minute" w:val="17"/>
        </w:smartTagPr>
        <w:r>
          <w:rPr>
            <w:rFonts w:ascii="Times New Roman" w:hAnsi="Times New Roman"/>
            <w:sz w:val="20"/>
          </w:rPr>
          <w:t>3</w:t>
        </w:r>
        <w:r w:rsidRPr="002010C2">
          <w:rPr>
            <w:rFonts w:ascii="Times New Roman" w:hAnsi="Times New Roman"/>
            <w:sz w:val="20"/>
          </w:rPr>
          <w:t>.17</w:t>
        </w:r>
      </w:smartTag>
      <w:r w:rsidRPr="002010C2">
        <w:rPr>
          <w:rFonts w:ascii="Times New Roman" w:hAnsi="Times New Roman"/>
        </w:rPr>
        <w:tab/>
      </w:r>
      <w:r w:rsidRPr="002010C2">
        <w:rPr>
          <w:rFonts w:ascii="Times New Roman" w:hAnsi="Times New Roman"/>
          <w:b/>
        </w:rPr>
        <w:t>esperienza industriale</w:t>
      </w:r>
      <w:r w:rsidRPr="002010C2">
        <w:rPr>
          <w:rFonts w:ascii="Times New Roman" w:hAnsi="Times New Roman"/>
        </w:rPr>
        <w:t>: esperienza nel settore di applicazione di Manutenzione interessato che conduce all'abilità e alla conoscenza richieste.</w:t>
      </w:r>
    </w:p>
    <w:p w:rsidR="00B120C0" w:rsidRPr="002010C2" w:rsidRDefault="00B120C0" w:rsidP="00B120C0">
      <w:pPr>
        <w:widowControl w:val="0"/>
        <w:ind w:left="860" w:right="72" w:hanging="84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860" w:right="72" w:hanging="840"/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Hour" w:val="3"/>
          <w:attr w:name="Minute" w:val="18"/>
        </w:smartTagPr>
        <w:r>
          <w:rPr>
            <w:rFonts w:ascii="Times New Roman" w:hAnsi="Times New Roman"/>
            <w:sz w:val="20"/>
          </w:rPr>
          <w:lastRenderedPageBreak/>
          <w:t>3</w:t>
        </w:r>
        <w:r w:rsidRPr="002010C2">
          <w:rPr>
            <w:rFonts w:ascii="Times New Roman" w:hAnsi="Times New Roman"/>
            <w:sz w:val="20"/>
          </w:rPr>
          <w:t>.18</w:t>
        </w:r>
      </w:smartTag>
      <w:r w:rsidRPr="002010C2">
        <w:rPr>
          <w:rFonts w:ascii="Times New Roman" w:hAnsi="Times New Roman"/>
          <w:sz w:val="18"/>
        </w:rPr>
        <w:tab/>
      </w:r>
      <w:r w:rsidRPr="002010C2">
        <w:rPr>
          <w:rFonts w:ascii="Times New Roman" w:hAnsi="Times New Roman"/>
          <w:b/>
        </w:rPr>
        <w:t>interruzione significativa</w:t>
      </w:r>
      <w:r>
        <w:rPr>
          <w:rFonts w:ascii="Times New Roman" w:hAnsi="Times New Roman"/>
        </w:rPr>
        <w:t>: a</w:t>
      </w:r>
      <w:r w:rsidRPr="002010C2">
        <w:rPr>
          <w:rFonts w:ascii="Times New Roman" w:hAnsi="Times New Roman"/>
        </w:rPr>
        <w:t xml:space="preserve">ssenza o cambio di attività che impedisce all'individuo </w:t>
      </w:r>
      <w:r>
        <w:rPr>
          <w:rFonts w:ascii="Times New Roman" w:hAnsi="Times New Roman"/>
        </w:rPr>
        <w:t>qualificato</w:t>
      </w:r>
      <w:r w:rsidRPr="002010C2">
        <w:rPr>
          <w:rFonts w:ascii="Times New Roman" w:hAnsi="Times New Roman"/>
        </w:rPr>
        <w:t xml:space="preserve"> di svolgere le mansioni corrispondenti al suo livello nel settore per il quale ha ottenuto la certificazione, per</w:t>
      </w:r>
    </w:p>
    <w:p w:rsidR="00B120C0" w:rsidRPr="00292FCF" w:rsidRDefault="00B120C0" w:rsidP="00B120C0">
      <w:pPr>
        <w:widowControl w:val="0"/>
        <w:ind w:left="860" w:right="72" w:hanging="840"/>
        <w:jc w:val="both"/>
        <w:rPr>
          <w:rFonts w:ascii="Times New Roman" w:hAnsi="Times New Roman"/>
        </w:rPr>
      </w:pPr>
    </w:p>
    <w:p w:rsidR="00B120C0" w:rsidRPr="00292FCF" w:rsidRDefault="00B120C0" w:rsidP="00B120C0">
      <w:pPr>
        <w:widowControl w:val="0"/>
        <w:tabs>
          <w:tab w:val="left" w:pos="851"/>
        </w:tabs>
        <w:ind w:left="1276" w:right="72" w:hanging="1256"/>
        <w:jc w:val="both"/>
        <w:rPr>
          <w:rFonts w:ascii="Times New Roman" w:hAnsi="Times New Roman"/>
        </w:rPr>
      </w:pPr>
      <w:r w:rsidRPr="00292FCF">
        <w:rPr>
          <w:rFonts w:ascii="Times New Roman" w:hAnsi="Times New Roman"/>
        </w:rPr>
        <w:tab/>
        <w:t>a)</w:t>
      </w:r>
      <w:r w:rsidRPr="00292FCF">
        <w:rPr>
          <w:rFonts w:ascii="Times New Roman" w:hAnsi="Times New Roman"/>
        </w:rPr>
        <w:tab/>
        <w:t>un periodo continuo maggiore di 365 giorni, oppure</w:t>
      </w:r>
    </w:p>
    <w:p w:rsidR="00B120C0" w:rsidRPr="00292FCF" w:rsidRDefault="00B120C0" w:rsidP="00B120C0">
      <w:pPr>
        <w:widowControl w:val="0"/>
        <w:tabs>
          <w:tab w:val="left" w:pos="851"/>
        </w:tabs>
        <w:ind w:left="1276" w:right="72" w:hanging="1256"/>
        <w:jc w:val="both"/>
        <w:rPr>
          <w:rFonts w:ascii="Times New Roman" w:hAnsi="Times New Roman"/>
        </w:rPr>
      </w:pPr>
      <w:r w:rsidRPr="00292FCF">
        <w:rPr>
          <w:rFonts w:ascii="Times New Roman" w:hAnsi="Times New Roman"/>
        </w:rPr>
        <w:tab/>
        <w:t>b)</w:t>
      </w:r>
      <w:r w:rsidRPr="00292FCF">
        <w:rPr>
          <w:rFonts w:ascii="Times New Roman" w:hAnsi="Times New Roman"/>
        </w:rPr>
        <w:tab/>
        <w:t>due o più periodi per un tempo totale maggiore dei due quinti del periodo totale di validità del certificato.</w:t>
      </w:r>
    </w:p>
    <w:p w:rsidR="00B120C0" w:rsidRPr="002010C2" w:rsidRDefault="00B120C0" w:rsidP="00B120C0">
      <w:pPr>
        <w:widowControl w:val="0"/>
        <w:tabs>
          <w:tab w:val="left" w:pos="840"/>
        </w:tabs>
        <w:ind w:left="3980" w:right="72" w:hanging="3980"/>
        <w:jc w:val="both"/>
        <w:outlineLvl w:val="0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40"/>
        </w:tabs>
        <w:ind w:left="3980" w:right="72" w:hanging="3980"/>
        <w:jc w:val="both"/>
        <w:outlineLvl w:val="0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tabs>
          <w:tab w:val="left" w:pos="840"/>
        </w:tabs>
        <w:ind w:left="3980" w:right="72" w:hanging="3980"/>
        <w:jc w:val="both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4</w:t>
      </w:r>
      <w:r w:rsidRPr="002010C2">
        <w:rPr>
          <w:rFonts w:ascii="Times New Roman" w:hAnsi="Times New Roman"/>
          <w:b/>
        </w:rPr>
        <w:tab/>
      </w:r>
      <w:r w:rsidRPr="002010C2">
        <w:rPr>
          <w:rFonts w:ascii="Times New Roman" w:hAnsi="Times New Roman"/>
          <w:b/>
          <w:sz w:val="20"/>
        </w:rPr>
        <w:t>GENERALITA’</w:t>
      </w:r>
    </w:p>
    <w:p w:rsidR="00B120C0" w:rsidRPr="00292FCF" w:rsidRDefault="00B120C0" w:rsidP="00B120C0">
      <w:pPr>
        <w:spacing w:before="40" w:after="40"/>
        <w:jc w:val="both"/>
        <w:rPr>
          <w:rFonts w:ascii="Times New Roman" w:hAnsi="Times New Roman"/>
          <w:noProof/>
        </w:rPr>
      </w:pPr>
      <w:r w:rsidRPr="00292FCF">
        <w:rPr>
          <w:rFonts w:ascii="Times New Roman" w:hAnsi="Times New Roman"/>
          <w:noProof/>
        </w:rPr>
        <w:t>La presente norma si pone l’obiettivo di specificare le competenze necessarie e i requisiti di accesso per la qualificazione del personale di manutenzione. La qualifica fa riferimento a tre livelli di competenza, ciascuno dei quali è descritto nel punto 5 mediante le conoscenze necessarie per la qualifica. Nel syllabus del punto 5, è bene sottolineare che ciascun livello deve possedere le competenze per operare in modo sicuro, corretto, efficace, efficiente e nei tempi prestabiliti.</w:t>
      </w:r>
    </w:p>
    <w:p w:rsidR="00B120C0" w:rsidRPr="00292FCF" w:rsidRDefault="00B120C0" w:rsidP="00B120C0">
      <w:pPr>
        <w:spacing w:before="40" w:after="40"/>
        <w:jc w:val="both"/>
        <w:rPr>
          <w:rFonts w:ascii="Times New Roman" w:hAnsi="Times New Roman"/>
          <w:noProof/>
        </w:rPr>
      </w:pPr>
      <w:r w:rsidRPr="00292FCF">
        <w:rPr>
          <w:rFonts w:ascii="Times New Roman" w:hAnsi="Times New Roman"/>
          <w:noProof/>
        </w:rPr>
        <w:t>Riassumendo i contenuti della norma si possono definire in quanto segue:</w:t>
      </w:r>
    </w:p>
    <w:p w:rsidR="00B120C0" w:rsidRPr="00292FCF" w:rsidRDefault="00B120C0" w:rsidP="00B120C0">
      <w:pPr>
        <w:numPr>
          <w:ilvl w:val="0"/>
          <w:numId w:val="7"/>
        </w:numPr>
        <w:spacing w:before="40" w:after="40"/>
        <w:jc w:val="both"/>
        <w:rPr>
          <w:rFonts w:ascii="Times New Roman" w:hAnsi="Times New Roman"/>
          <w:noProof/>
        </w:rPr>
      </w:pPr>
      <w:r w:rsidRPr="00292FCF">
        <w:rPr>
          <w:rFonts w:ascii="Times New Roman" w:hAnsi="Times New Roman"/>
          <w:noProof/>
        </w:rPr>
        <w:t>Livello 1: Specialista di Manutenzione: agisce ad un livello operativo; è in grado di capire le strategie, le politiche di manutenzione ed i suoi obiettivi. Agisce in modo indipendente e coordina le attività manutentive;</w:t>
      </w:r>
    </w:p>
    <w:p w:rsidR="00B120C0" w:rsidRPr="00292FCF" w:rsidRDefault="00B120C0" w:rsidP="00B120C0">
      <w:pPr>
        <w:numPr>
          <w:ilvl w:val="0"/>
          <w:numId w:val="7"/>
        </w:numPr>
        <w:spacing w:before="40" w:after="40"/>
        <w:jc w:val="both"/>
        <w:rPr>
          <w:rFonts w:ascii="Times New Roman" w:hAnsi="Times New Roman"/>
          <w:noProof/>
        </w:rPr>
      </w:pPr>
      <w:r w:rsidRPr="00292FCF">
        <w:rPr>
          <w:rFonts w:ascii="Times New Roman" w:hAnsi="Times New Roman"/>
          <w:noProof/>
        </w:rPr>
        <w:t>Livello 2: Tecnico di Manutenzione: agisce ad un livello tattico; è in grado di implementare le strategie, le politiche di manutenzione ed i suoi obiettivi. Ha il ruolo di coordinare i gruppi di manutenzione;</w:t>
      </w:r>
    </w:p>
    <w:p w:rsidR="00B120C0" w:rsidRPr="00292FCF" w:rsidRDefault="00B120C0" w:rsidP="00B120C0">
      <w:pPr>
        <w:numPr>
          <w:ilvl w:val="0"/>
          <w:numId w:val="7"/>
        </w:numPr>
        <w:spacing w:before="40" w:after="40"/>
        <w:jc w:val="both"/>
        <w:rPr>
          <w:rFonts w:ascii="Times New Roman" w:hAnsi="Times New Roman"/>
          <w:noProof/>
        </w:rPr>
      </w:pPr>
      <w:r w:rsidRPr="00292FCF">
        <w:rPr>
          <w:rFonts w:ascii="Times New Roman" w:hAnsi="Times New Roman"/>
          <w:noProof/>
        </w:rPr>
        <w:t>Livello 3: Responsabile di Manutenzione: agisce ad un livello strategico; è in grado di pianificare, sviluppare ed implementare le strategie, le politiche di manutenzione ed i suoi obiettivi.</w:t>
      </w:r>
    </w:p>
    <w:p w:rsidR="00B120C0" w:rsidRPr="002010C2" w:rsidRDefault="00B120C0" w:rsidP="00B120C0">
      <w:pPr>
        <w:widowControl w:val="0"/>
        <w:tabs>
          <w:tab w:val="left" w:pos="840"/>
        </w:tabs>
        <w:ind w:left="3980" w:right="72" w:hanging="3980"/>
        <w:jc w:val="both"/>
        <w:rPr>
          <w:rFonts w:ascii="Times New Roman" w:hAnsi="Times New Roman"/>
        </w:rPr>
      </w:pPr>
    </w:p>
    <w:p w:rsidR="00B120C0" w:rsidRPr="002010C2" w:rsidRDefault="00B120C0" w:rsidP="00B120C0">
      <w:pPr>
        <w:widowControl w:val="0"/>
        <w:ind w:left="900" w:right="72" w:hanging="900"/>
        <w:jc w:val="both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5</w:t>
      </w:r>
      <w:r w:rsidRPr="002010C2">
        <w:rPr>
          <w:rFonts w:ascii="Times New Roman" w:hAnsi="Times New Roman"/>
          <w:b/>
        </w:rPr>
        <w:tab/>
      </w:r>
      <w:r w:rsidRPr="002010C2">
        <w:rPr>
          <w:rFonts w:ascii="Times New Roman" w:hAnsi="Times New Roman"/>
          <w:b/>
          <w:sz w:val="20"/>
        </w:rPr>
        <w:t>LIVELLI  DI  COMPETENZA</w:t>
      </w:r>
    </w:p>
    <w:p w:rsidR="00B120C0" w:rsidRPr="002010C2" w:rsidRDefault="00B120C0" w:rsidP="00B120C0">
      <w:pPr>
        <w:widowControl w:val="0"/>
        <w:ind w:left="900" w:right="72" w:hanging="900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 xml:space="preserve">Secondo </w:t>
      </w:r>
      <w:r>
        <w:rPr>
          <w:rFonts w:ascii="Times New Roman" w:hAnsi="Times New Roman"/>
        </w:rPr>
        <w:t>la presente Norma</w:t>
      </w:r>
      <w:r w:rsidRPr="002A3BE3">
        <w:rPr>
          <w:rFonts w:ascii="Times New Roman" w:hAnsi="Times New Roman"/>
        </w:rPr>
        <w:t>, che richiama quanto</w:t>
      </w:r>
      <w:r>
        <w:rPr>
          <w:rFonts w:ascii="Times New Roman" w:hAnsi="Times New Roman"/>
        </w:rPr>
        <w:t xml:space="preserve"> già</w:t>
      </w:r>
      <w:r w:rsidRPr="002A3BE3">
        <w:rPr>
          <w:rFonts w:ascii="Times New Roman" w:hAnsi="Times New Roman"/>
        </w:rPr>
        <w:t xml:space="preserve"> presente </w:t>
      </w:r>
      <w:r>
        <w:rPr>
          <w:rFonts w:ascii="Times New Roman" w:hAnsi="Times New Roman"/>
        </w:rPr>
        <w:t xml:space="preserve">nel </w:t>
      </w:r>
      <w:r w:rsidRPr="002A3BE3">
        <w:rPr>
          <w:rFonts w:ascii="Times New Roman" w:hAnsi="Times New Roman"/>
        </w:rPr>
        <w:t>CEN TR 15628</w:t>
      </w:r>
      <w:r>
        <w:rPr>
          <w:rFonts w:ascii="Times New Roman" w:hAnsi="Times New Roman"/>
        </w:rPr>
        <w:t>,</w:t>
      </w:r>
      <w:r w:rsidRPr="002010C2">
        <w:rPr>
          <w:rFonts w:ascii="Times New Roman" w:hAnsi="Times New Roman"/>
        </w:rPr>
        <w:t xml:space="preserve"> una persona può essere </w:t>
      </w:r>
      <w:r>
        <w:rPr>
          <w:rFonts w:ascii="Times New Roman" w:hAnsi="Times New Roman"/>
        </w:rPr>
        <w:t xml:space="preserve">qualificata </w:t>
      </w:r>
      <w:r w:rsidRPr="002010C2">
        <w:rPr>
          <w:rFonts w:ascii="Times New Roman" w:hAnsi="Times New Roman"/>
        </w:rPr>
        <w:t>in uno dei tre seguenti livelli di competenza</w:t>
      </w:r>
      <w:r>
        <w:rPr>
          <w:rFonts w:ascii="Times New Roman" w:hAnsi="Times New Roman"/>
        </w:rPr>
        <w:t>:</w:t>
      </w:r>
    </w:p>
    <w:p w:rsidR="00B120C0" w:rsidRDefault="00B120C0" w:rsidP="00B120C0">
      <w:pPr>
        <w:widowControl w:val="0"/>
        <w:numPr>
          <w:ilvl w:val="0"/>
          <w:numId w:val="1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Livello 1 – Specialista  di Manutenzione</w:t>
      </w:r>
    </w:p>
    <w:p w:rsidR="00B120C0" w:rsidRDefault="00B120C0" w:rsidP="00B120C0">
      <w:pPr>
        <w:widowControl w:val="0"/>
        <w:numPr>
          <w:ilvl w:val="0"/>
          <w:numId w:val="1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Livello 2 – Tecnico di Manutenzione (addetto Ingegneria di Manutenzione)</w:t>
      </w:r>
    </w:p>
    <w:p w:rsidR="00B120C0" w:rsidRDefault="00B120C0" w:rsidP="00B120C0">
      <w:pPr>
        <w:widowControl w:val="0"/>
        <w:numPr>
          <w:ilvl w:val="0"/>
          <w:numId w:val="1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Livello 3 – Responsabile di Manutenzione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Nelle seguenti tabelle, redatte adattando il documento CEN TR 15628, sono riportare le competenze di base e specifiche per la manutenzione che è necessario dimostrare per la qualifica ai diversi livelli. In particolare, per ogni competenza, in funzione del livello di qualifica, è definito il grado di competenza che il candidato deve dimostrare per accedere alla qualifica di manutenzione. Il grado di conoscenza è articolabile in 3 differenti livelli:</w:t>
      </w:r>
    </w:p>
    <w:p w:rsidR="00B120C0" w:rsidRDefault="00B120C0" w:rsidP="00B120C0">
      <w:pPr>
        <w:widowControl w:val="0"/>
        <w:numPr>
          <w:ilvl w:val="0"/>
          <w:numId w:val="6"/>
        </w:numPr>
        <w:ind w:right="72"/>
        <w:jc w:val="both"/>
        <w:rPr>
          <w:rFonts w:ascii="Times New Roman" w:hAnsi="Times New Roman"/>
        </w:rPr>
      </w:pPr>
      <w:r w:rsidRPr="00AA5DB1">
        <w:rPr>
          <w:rFonts w:ascii="Times New Roman" w:hAnsi="Times New Roman"/>
          <w:i/>
        </w:rPr>
        <w:t>AVANZATO (</w:t>
      </w:r>
      <w:r>
        <w:rPr>
          <w:rFonts w:ascii="Times New Roman" w:hAnsi="Times New Roman"/>
          <w:i/>
        </w:rPr>
        <w:t>primo</w:t>
      </w:r>
      <w:r w:rsidRPr="00AA5DB1">
        <w:rPr>
          <w:rFonts w:ascii="Times New Roman" w:hAnsi="Times New Roman"/>
          <w:i/>
        </w:rPr>
        <w:t xml:space="preserve"> livello) indicato con A</w:t>
      </w:r>
      <w:r w:rsidRPr="00DE298A">
        <w:rPr>
          <w:rFonts w:ascii="Times New Roman" w:hAnsi="Times New Roman"/>
        </w:rPr>
        <w:t>: abilità di gestire la tematica e le dinamiche evolutive nello specifico settore</w:t>
      </w:r>
      <w:r>
        <w:rPr>
          <w:rFonts w:ascii="Times New Roman" w:hAnsi="Times New Roman"/>
        </w:rPr>
        <w:t>;</w:t>
      </w:r>
    </w:p>
    <w:p w:rsidR="00B120C0" w:rsidRPr="00212EA0" w:rsidRDefault="00B120C0" w:rsidP="00B120C0">
      <w:pPr>
        <w:widowControl w:val="0"/>
        <w:ind w:left="709" w:right="72"/>
        <w:jc w:val="both"/>
        <w:rPr>
          <w:rFonts w:ascii="Times New Roman" w:hAnsi="Times New Roman"/>
          <w:sz w:val="22"/>
          <w:szCs w:val="22"/>
        </w:rPr>
      </w:pPr>
      <w:r w:rsidRPr="00212EA0">
        <w:rPr>
          <w:rFonts w:ascii="Times New Roman" w:hAnsi="Times New Roman"/>
          <w:sz w:val="22"/>
          <w:szCs w:val="22"/>
        </w:rPr>
        <w:t>perfetta padronanza tecnico-operativa, capacità di integrazione di sistemi complessi, pianificazione e organizzazione attività di un servizio o di una direzione aziendale, processo risolutorio con totale autonomia per la soluzione migliore, autonomia decisionale libera nel rispetto delle regole e degli obiettivi aziendali, perseguimento obiettivi determinante per il raggiungimento degli obiettivi aziendali, rapporti con i Terzi importante per la credibilità e affidabilità dell’azienda, rapporti interni indispensabili per la realizzazione del servizio, motivazione dei collaboratori di tipo propriamente manageriale o leadership tecnica per le competenze tecnologiche, lavoro di gruppo necessario per la realizzazione degli obiettivi settoriali.</w:t>
      </w:r>
    </w:p>
    <w:p w:rsidR="00B120C0" w:rsidRPr="00AA5DB1" w:rsidRDefault="00B120C0" w:rsidP="00B120C0">
      <w:pPr>
        <w:widowControl w:val="0"/>
        <w:numPr>
          <w:ilvl w:val="0"/>
          <w:numId w:val="6"/>
        </w:numPr>
        <w:ind w:right="72"/>
        <w:jc w:val="both"/>
        <w:rPr>
          <w:rFonts w:ascii="Times New Roman" w:hAnsi="Times New Roman"/>
          <w:i/>
        </w:rPr>
      </w:pPr>
      <w:r w:rsidRPr="00AA5DB1">
        <w:rPr>
          <w:rFonts w:ascii="Times New Roman" w:hAnsi="Times New Roman"/>
          <w:i/>
        </w:rPr>
        <w:t xml:space="preserve">OPERATIVO (secondo livello) indicato con O: capacità di recepire e valutare le </w:t>
      </w:r>
      <w:r w:rsidRPr="00AA5DB1">
        <w:rPr>
          <w:rFonts w:ascii="Times New Roman" w:hAnsi="Times New Roman"/>
          <w:i/>
        </w:rPr>
        <w:lastRenderedPageBreak/>
        <w:t>decisioni e proporre soluzioni;</w:t>
      </w:r>
    </w:p>
    <w:p w:rsidR="00B120C0" w:rsidRPr="00AA5DB1" w:rsidRDefault="00B120C0" w:rsidP="00B120C0">
      <w:pPr>
        <w:widowControl w:val="0"/>
        <w:ind w:left="709" w:right="72"/>
        <w:jc w:val="both"/>
        <w:rPr>
          <w:rFonts w:ascii="Times New Roman" w:hAnsi="Times New Roman"/>
          <w:sz w:val="22"/>
          <w:szCs w:val="22"/>
        </w:rPr>
      </w:pPr>
      <w:r w:rsidRPr="00AA5DB1">
        <w:rPr>
          <w:rFonts w:ascii="Times New Roman" w:hAnsi="Times New Roman"/>
          <w:sz w:val="22"/>
          <w:szCs w:val="22"/>
        </w:rPr>
        <w:t>buona capacità applicativa, applicazione di schemi con autonomia, pianificazione e organizzazione attività di una sola unità operativa, processo risolutorio con facoltà di scelta nell’ambito di linee guida, autonomia decisionale con controllo sulla realizzazione dei lavori, perseguimento obiettivi significativo per i risultati settoriali, rapporti con i Terzi solo in ordine ad aspetti operativi, rapporti interni necessari per agevolare le problematiche e le difficoltà operative, motivazione dei collaboratori di tipo coinvolgente su personale tecnico-operativo, lavoro di gruppo sufficiente a creare occasioni di integrazione operativa</w:t>
      </w:r>
    </w:p>
    <w:p w:rsidR="00B120C0" w:rsidRPr="00AA5DB1" w:rsidRDefault="00B120C0" w:rsidP="00B120C0">
      <w:pPr>
        <w:widowControl w:val="0"/>
        <w:numPr>
          <w:ilvl w:val="0"/>
          <w:numId w:val="6"/>
        </w:numPr>
        <w:ind w:right="72"/>
        <w:jc w:val="both"/>
        <w:rPr>
          <w:rFonts w:ascii="Times New Roman" w:hAnsi="Times New Roman"/>
          <w:i/>
        </w:rPr>
      </w:pPr>
      <w:r w:rsidRPr="00AA5DB1">
        <w:rPr>
          <w:rFonts w:ascii="Times New Roman" w:hAnsi="Times New Roman"/>
          <w:i/>
        </w:rPr>
        <w:t>COMPRENSIONE (</w:t>
      </w:r>
      <w:r>
        <w:rPr>
          <w:rFonts w:ascii="Times New Roman" w:hAnsi="Times New Roman"/>
          <w:i/>
        </w:rPr>
        <w:t>terzo) indicato con C</w:t>
      </w:r>
      <w:r w:rsidRPr="00AA5DB1">
        <w:rPr>
          <w:rFonts w:ascii="Times New Roman" w:hAnsi="Times New Roman"/>
          <w:i/>
        </w:rPr>
        <w:t xml:space="preserve">: abilità di partecipare nel processo decisionale con il team di lavoro ed assicurare il rispetto delle procedure aziendali. </w:t>
      </w:r>
    </w:p>
    <w:p w:rsidR="00B120C0" w:rsidRPr="00AA5DB1" w:rsidRDefault="00B120C0" w:rsidP="00B120C0">
      <w:pPr>
        <w:widowControl w:val="0"/>
        <w:ind w:left="709" w:right="72"/>
        <w:jc w:val="both"/>
        <w:rPr>
          <w:rFonts w:ascii="Times New Roman" w:hAnsi="Times New Roman"/>
          <w:sz w:val="22"/>
          <w:szCs w:val="22"/>
        </w:rPr>
      </w:pPr>
      <w:r w:rsidRPr="00AA5DB1">
        <w:rPr>
          <w:rFonts w:ascii="Times New Roman" w:hAnsi="Times New Roman"/>
          <w:sz w:val="22"/>
          <w:szCs w:val="22"/>
        </w:rPr>
        <w:t>Conoscenza elementare, applicazione di schemi, istruzioni semplici a pochi collaboratori predeterminati, processo risolutorio su standard da adattare al caso specifico, autonomia decisionale solo operativa nell’ambito delle proprie mansioni, perseguimento obiettivi marginale e comunque con possibili alternative, rapporti con i Terzi occasionale, rapporti interni utili per la regolarità ed efficacia delle operazioni, motivazione dei collaboratori di tipo esecutivo, lavoro di gruppo solo per quanto concerne attività esecutive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Pr="00D01CA8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seguito sono elencati i task ad ogni livello di qualifica. Questo definisce i </w:t>
      </w:r>
      <w:proofErr w:type="spellStart"/>
      <w:r w:rsidRPr="00D01CA8">
        <w:rPr>
          <w:rFonts w:ascii="Times New Roman" w:hAnsi="Times New Roman"/>
          <w:i/>
        </w:rPr>
        <w:t>requirements</w:t>
      </w:r>
      <w:proofErr w:type="spellEnd"/>
      <w:r>
        <w:rPr>
          <w:rFonts w:ascii="Times New Roman" w:hAnsi="Times New Roman"/>
          <w:i/>
        </w:rPr>
        <w:t xml:space="preserve"> </w:t>
      </w:r>
      <w:r w:rsidRPr="00D01CA8">
        <w:rPr>
          <w:rFonts w:ascii="Times New Roman" w:hAnsi="Times New Roman"/>
        </w:rPr>
        <w:t>a ciascun</w:t>
      </w:r>
      <w:r>
        <w:rPr>
          <w:rFonts w:ascii="Times New Roman" w:hAnsi="Times New Roman"/>
        </w:rPr>
        <w:t xml:space="preserve"> livello di qualifica.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  <w:b/>
        </w:rPr>
      </w:pPr>
      <w:r w:rsidRPr="00F56B7D">
        <w:rPr>
          <w:rFonts w:ascii="Times New Roman" w:hAnsi="Times New Roman"/>
          <w:b/>
        </w:rPr>
        <w:t>Livello 1 – Specialista di Manutenzione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  <w:r w:rsidRPr="0095585C">
        <w:rPr>
          <w:rFonts w:ascii="Times New Roman" w:hAnsi="Times New Roman"/>
        </w:rPr>
        <w:t>Una per</w:t>
      </w:r>
      <w:r>
        <w:rPr>
          <w:rFonts w:ascii="Times New Roman" w:hAnsi="Times New Roman"/>
        </w:rPr>
        <w:t>sona qualificata di livello 1 deve essere in grado di: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numPr>
          <w:ilvl w:val="0"/>
          <w:numId w:val="2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recepire le procedure di sicurezza e collaborare nell’individuazione dei rischi dell’impianto;</w:t>
      </w:r>
    </w:p>
    <w:p w:rsidR="00B120C0" w:rsidRDefault="00B120C0" w:rsidP="00B120C0">
      <w:pPr>
        <w:widowControl w:val="0"/>
        <w:numPr>
          <w:ilvl w:val="0"/>
          <w:numId w:val="2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assicurare il rispetto delle norme di sicurezza</w:t>
      </w:r>
      <w:r>
        <w:rPr>
          <w:rFonts w:ascii="Times New Roman" w:hAnsi="Times New Roman"/>
        </w:rPr>
        <w:t xml:space="preserve"> del personale coordinato</w:t>
      </w:r>
    </w:p>
    <w:p w:rsidR="00B120C0" w:rsidRDefault="00B120C0" w:rsidP="00B120C0">
      <w:pPr>
        <w:widowControl w:val="0"/>
        <w:numPr>
          <w:ilvl w:val="0"/>
          <w:numId w:val="2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comprendere gli obiettivi del sistema di gestione salute e sicurezza;</w:t>
      </w:r>
    </w:p>
    <w:p w:rsidR="00B120C0" w:rsidRDefault="00B120C0" w:rsidP="00B120C0">
      <w:pPr>
        <w:widowControl w:val="0"/>
        <w:numPr>
          <w:ilvl w:val="0"/>
          <w:numId w:val="2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capire l’influenza delle decisioni manutentive sulla salute dei lavoratori e sulla sicurezza sul lavoro;</w:t>
      </w:r>
    </w:p>
    <w:p w:rsidR="00B120C0" w:rsidRPr="002010C2" w:rsidRDefault="00B120C0" w:rsidP="00B120C0">
      <w:pPr>
        <w:widowControl w:val="0"/>
        <w:numPr>
          <w:ilvl w:val="0"/>
          <w:numId w:val="2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2010C2">
        <w:rPr>
          <w:rFonts w:ascii="Times New Roman" w:hAnsi="Times New Roman"/>
        </w:rPr>
        <w:t>seguire correttamente gli interventi manutentivi di competenza, utilizzando i dispositivi di protezione individuale (DIP) all’uopo previsti;</w:t>
      </w:r>
    </w:p>
    <w:p w:rsidR="00B120C0" w:rsidRDefault="00B120C0" w:rsidP="00B120C0">
      <w:pPr>
        <w:widowControl w:val="0"/>
        <w:numPr>
          <w:ilvl w:val="0"/>
          <w:numId w:val="2"/>
        </w:numPr>
        <w:ind w:right="72"/>
        <w:jc w:val="both"/>
        <w:rPr>
          <w:rFonts w:ascii="Times New Roman" w:hAnsi="Times New Roman"/>
        </w:rPr>
      </w:pPr>
      <w:r w:rsidRPr="005B5D0F">
        <w:rPr>
          <w:rFonts w:ascii="Times New Roman" w:hAnsi="Times New Roman"/>
        </w:rPr>
        <w:t>definire materiali, mezzi, attrezzature e forza lavoro necessari, per i lavori di volta in volta assegnatigli, procurandosene la disponibilità per l’esecuzione dei lavori stessi nei tempi stabiliti;</w:t>
      </w:r>
    </w:p>
    <w:p w:rsidR="00B120C0" w:rsidRDefault="00B120C0" w:rsidP="00B120C0">
      <w:pPr>
        <w:widowControl w:val="0"/>
        <w:numPr>
          <w:ilvl w:val="0"/>
          <w:numId w:val="2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effettuare la messa a punto e la regolazione della strumentazione e delle attrezzature di lavoro;</w:t>
      </w:r>
      <w:r w:rsidRPr="005B5D0F">
        <w:rPr>
          <w:rFonts w:ascii="Times New Roman" w:hAnsi="Times New Roman"/>
        </w:rPr>
        <w:t xml:space="preserve"> </w:t>
      </w:r>
    </w:p>
    <w:p w:rsidR="00B120C0" w:rsidRDefault="00B120C0" w:rsidP="00B120C0">
      <w:pPr>
        <w:widowControl w:val="0"/>
        <w:numPr>
          <w:ilvl w:val="0"/>
          <w:numId w:val="2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esercitare l’attività di ispezione su beni per evidenziare e prevenire eventuali fenomeni di degrado;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  <w:r w:rsidRPr="000B3D1E">
        <w:rPr>
          <w:rFonts w:ascii="Times New Roman" w:hAnsi="Times New Roman"/>
          <w:b/>
        </w:rPr>
        <w:t>Livello  2 –</w:t>
      </w:r>
      <w:r>
        <w:rPr>
          <w:rFonts w:ascii="Times New Roman" w:hAnsi="Times New Roman"/>
          <w:b/>
        </w:rPr>
        <w:t xml:space="preserve"> Tecnico di M</w:t>
      </w:r>
      <w:r w:rsidRPr="000B3D1E">
        <w:rPr>
          <w:rFonts w:ascii="Times New Roman" w:hAnsi="Times New Roman"/>
          <w:b/>
        </w:rPr>
        <w:t xml:space="preserve">anutenzione (addetto </w:t>
      </w:r>
      <w:r>
        <w:rPr>
          <w:rFonts w:ascii="Times New Roman" w:hAnsi="Times New Roman"/>
          <w:b/>
        </w:rPr>
        <w:t>Ingegneria di M</w:t>
      </w:r>
      <w:r w:rsidRPr="000B3D1E">
        <w:rPr>
          <w:rFonts w:ascii="Times New Roman" w:hAnsi="Times New Roman"/>
          <w:b/>
        </w:rPr>
        <w:t>anutenzione)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  <w:r w:rsidRPr="0095585C">
        <w:rPr>
          <w:rFonts w:ascii="Times New Roman" w:hAnsi="Times New Roman"/>
        </w:rPr>
        <w:t>Una per</w:t>
      </w:r>
      <w:r>
        <w:rPr>
          <w:rFonts w:ascii="Times New Roman" w:hAnsi="Times New Roman"/>
        </w:rPr>
        <w:t>sona qualificata di livello 2 deve essere in grado di: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concordare con il gestore del bene il programma dei singoli interventi di manutenzione  richiestigli;</w:t>
      </w: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pianificare le attività relative agli interventi di manutenzione di sua competenza e definirne le risorse</w:t>
      </w:r>
      <w:r>
        <w:rPr>
          <w:rFonts w:ascii="Times New Roman" w:hAnsi="Times New Roman"/>
        </w:rPr>
        <w:t>, controllare la reportistica e l’organizzazione delle attività;</w:t>
      </w: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lavorare in team e addestrare gli</w:t>
      </w:r>
      <w:r w:rsidRPr="009E36AD">
        <w:rPr>
          <w:rFonts w:ascii="Times New Roman" w:hAnsi="Times New Roman"/>
        </w:rPr>
        <w:t xml:space="preserve"> </w:t>
      </w:r>
      <w:r w:rsidRPr="002010C2">
        <w:rPr>
          <w:rFonts w:ascii="Times New Roman" w:hAnsi="Times New Roman"/>
        </w:rPr>
        <w:t>operatori specializzati di manutenzione  assicurandone le competenze necessarie;</w:t>
      </w: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gestire il sistema qualità (EN ISO 9000);</w:t>
      </w: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proporre soluzioni tendenti ad ottimizzare costi e tempi degli interventi manutentiv</w:t>
      </w:r>
      <w:r>
        <w:rPr>
          <w:rFonts w:ascii="Times New Roman" w:hAnsi="Times New Roman"/>
        </w:rPr>
        <w:t>i;</w:t>
      </w: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gestire i processi di automazione e </w:t>
      </w:r>
      <w:r w:rsidRPr="002010C2">
        <w:rPr>
          <w:rFonts w:ascii="Times New Roman" w:hAnsi="Times New Roman"/>
        </w:rPr>
        <w:t>coordinare le attività di ispezione</w:t>
      </w:r>
      <w:r>
        <w:rPr>
          <w:rFonts w:ascii="Times New Roman" w:hAnsi="Times New Roman"/>
        </w:rPr>
        <w:t>, analizzarle</w:t>
      </w:r>
      <w:r w:rsidRPr="002010C2">
        <w:rPr>
          <w:rFonts w:ascii="Times New Roman" w:hAnsi="Times New Roman"/>
        </w:rPr>
        <w:t xml:space="preserve"> e </w:t>
      </w:r>
      <w:r w:rsidRPr="002010C2">
        <w:rPr>
          <w:rFonts w:ascii="Times New Roman" w:hAnsi="Times New Roman"/>
        </w:rPr>
        <w:lastRenderedPageBreak/>
        <w:t xml:space="preserve">informare il Responsabile di Manutenzione  dei </w:t>
      </w:r>
      <w:r>
        <w:rPr>
          <w:rFonts w:ascii="Times New Roman" w:hAnsi="Times New Roman"/>
        </w:rPr>
        <w:t>risultati</w:t>
      </w:r>
      <w:r w:rsidRPr="002010C2">
        <w:rPr>
          <w:rFonts w:ascii="Times New Roman" w:hAnsi="Times New Roman"/>
        </w:rPr>
        <w:t>;</w:t>
      </w:r>
      <w:r w:rsidRPr="00E45D4C">
        <w:rPr>
          <w:rFonts w:ascii="Times New Roman" w:hAnsi="Times New Roman"/>
        </w:rPr>
        <w:t xml:space="preserve"> </w:t>
      </w: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gestire il personale dipendente e assicurarne il rispetto della legislazione e della normativa vigente sulla salvaguardia della salute dei lavoratori, la sicurezza e la protezione dell’ambiente, e delle procedure aziendali (permesso di lavoro, etc.);</w:t>
      </w:r>
    </w:p>
    <w:p w:rsidR="00B120C0" w:rsidRPr="002010C2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 xml:space="preserve">fornire al Responsabile </w:t>
      </w:r>
      <w:r>
        <w:rPr>
          <w:rFonts w:ascii="Times New Roman" w:hAnsi="Times New Roman"/>
        </w:rPr>
        <w:t>di M</w:t>
      </w:r>
      <w:r w:rsidRPr="002010C2">
        <w:rPr>
          <w:rFonts w:ascii="Times New Roman" w:hAnsi="Times New Roman"/>
        </w:rPr>
        <w:t>anutenzione le informazioni necessarie per la definizione delle proposte di budget relative ai  beni di sua competenza;</w:t>
      </w:r>
    </w:p>
    <w:p w:rsidR="00B120C0" w:rsidRPr="002010C2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fornire al personale le direttive e le informazioni necessarie per l’esecuzione dei lavori   di volta in volta loro affidati;</w:t>
      </w: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fornire al personale ed al Responsabile di Manutenzione informazioni sulle tecniche manutentive (ispezioni e tecniche non distruttive ad esempio) applicabili per monitorare i beni critici;</w:t>
      </w: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applicare le tecniche di diagnostica (analisi cause di guasto e tecniche di ricerca del guasto) e di manutenzione su condizione;</w:t>
      </w: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assicurare la corretta gestione della documentazione secondo la normativa EN 13460;</w:t>
      </w:r>
      <w:r w:rsidRPr="00E74243">
        <w:rPr>
          <w:rFonts w:ascii="Times New Roman" w:hAnsi="Times New Roman"/>
        </w:rPr>
        <w:t xml:space="preserve"> </w:t>
      </w:r>
    </w:p>
    <w:p w:rsidR="00B120C0" w:rsidRDefault="00B120C0" w:rsidP="00B120C0">
      <w:pPr>
        <w:widowControl w:val="0"/>
        <w:numPr>
          <w:ilvl w:val="0"/>
          <w:numId w:val="3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supportare il Responsabile d</w:t>
      </w:r>
      <w:r>
        <w:rPr>
          <w:rFonts w:ascii="Times New Roman" w:hAnsi="Times New Roman"/>
        </w:rPr>
        <w:t>i</w:t>
      </w:r>
      <w:r w:rsidRPr="002010C2">
        <w:rPr>
          <w:rFonts w:ascii="Times New Roman" w:hAnsi="Times New Roman"/>
        </w:rPr>
        <w:t xml:space="preserve"> Manutenzione nello sviluppare interventi migliorativi, con l’ausilio delle analisi dell’Ingegneria di Manutenzione</w:t>
      </w:r>
      <w:r>
        <w:rPr>
          <w:rFonts w:ascii="Times New Roman" w:hAnsi="Times New Roman"/>
        </w:rPr>
        <w:t>;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  <w:b/>
        </w:rPr>
      </w:pPr>
      <w:r w:rsidRPr="00BD0F39">
        <w:rPr>
          <w:rFonts w:ascii="Times New Roman" w:hAnsi="Times New Roman"/>
          <w:b/>
        </w:rPr>
        <w:t>Livello  3 – Responsabile di Manutenzione</w:t>
      </w:r>
    </w:p>
    <w:p w:rsidR="00B120C0" w:rsidRPr="002010C2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  <w:r w:rsidRPr="0095585C">
        <w:rPr>
          <w:rFonts w:ascii="Times New Roman" w:hAnsi="Times New Roman"/>
        </w:rPr>
        <w:t>Una per</w:t>
      </w:r>
      <w:r>
        <w:rPr>
          <w:rFonts w:ascii="Times New Roman" w:hAnsi="Times New Roman"/>
        </w:rPr>
        <w:t>sona qualificata di livello 3 deve essere in grado di: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comprendere la strategia aziendale, il bilancio, i costi e l’organizzazione aziendale;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fornire il quadro dei fabbisogni di manutenzione per la definizione del budget di        manutenzione;</w:t>
      </w:r>
      <w:r w:rsidRPr="004C7633">
        <w:rPr>
          <w:rFonts w:ascii="Times New Roman" w:hAnsi="Times New Roman"/>
        </w:rPr>
        <w:t xml:space="preserve"> 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garantire il rispetto del budget e verificare i risultati mediante l’utilizzo di indici prestazionali;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 xml:space="preserve">concordare </w:t>
      </w:r>
      <w:r>
        <w:rPr>
          <w:rFonts w:ascii="Times New Roman" w:hAnsi="Times New Roman"/>
        </w:rPr>
        <w:t xml:space="preserve">con il </w:t>
      </w:r>
      <w:r w:rsidRPr="002010C2">
        <w:rPr>
          <w:rFonts w:ascii="Times New Roman" w:hAnsi="Times New Roman"/>
        </w:rPr>
        <w:t>gestore del bene, piani, programmi e tempi degli interventi di manutenzione;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gestire il team e avere autorevolezza nei confronti dei propri collaboratori;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comprendere le necessarie competenze dei propri collaboratori e definire piani di formazione per colmare eventuali lacune;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conoscenza della lingua inglese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implementare un sistema informativo di manutenzione e sensibilizzare i propri collaboratori al suo utilizzo;</w:t>
      </w:r>
      <w:r w:rsidRPr="00641CF2">
        <w:rPr>
          <w:rFonts w:ascii="Times New Roman" w:hAnsi="Times New Roman"/>
        </w:rPr>
        <w:t xml:space="preserve"> 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garantire il corretto e puntuale utilizzo del sistema informativo di manutenzione, promuovendo gli aggiornamenti e le implementazioni necessarie  per renderlo coerente con le esigenze tecnico-gestionali del servizio;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gestire il sistema di qualità e le norme per la sicurezza e l’ambiente;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garantire, anche con l’ausilio del Responsabile Sicurezza, Prevenzione e Protezione (RSPP), il rispetto della legislazione e della normativa vigente sulla salvaguardia della salute dei lavoratori, la sicurezza e la protezione dell’ambiente, e delle procedure aziendali (permesso di lavoro, etc.);</w:t>
      </w:r>
      <w:r w:rsidRPr="004C7633">
        <w:rPr>
          <w:rFonts w:ascii="Times New Roman" w:hAnsi="Times New Roman"/>
        </w:rPr>
        <w:t xml:space="preserve"> 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assicurare che gli interventi manutentivi soddisfino o migliorino le condizioni di sicurezza dei beni;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comprendere le esigenze produttive a partecipare nei progetti di miglioramento continuo (just in time ad esempio);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agire conformemente alle normative sulla manutenzione;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garantire la corretta esecuzi</w:t>
      </w:r>
      <w:r>
        <w:rPr>
          <w:rFonts w:ascii="Times New Roman" w:hAnsi="Times New Roman"/>
        </w:rPr>
        <w:t xml:space="preserve">one dei lavori di manutenzione </w:t>
      </w:r>
      <w:r w:rsidRPr="002010C2">
        <w:rPr>
          <w:rFonts w:ascii="Times New Roman" w:hAnsi="Times New Roman"/>
        </w:rPr>
        <w:t>eseguit</w:t>
      </w:r>
      <w:r>
        <w:rPr>
          <w:rFonts w:ascii="Times New Roman" w:hAnsi="Times New Roman"/>
        </w:rPr>
        <w:t>i</w:t>
      </w:r>
      <w:r w:rsidRPr="002010C2">
        <w:rPr>
          <w:rFonts w:ascii="Times New Roman" w:hAnsi="Times New Roman"/>
        </w:rPr>
        <w:t xml:space="preserve"> da personale aziendale o da terzi;</w:t>
      </w:r>
    </w:p>
    <w:p w:rsidR="00B120C0" w:rsidRPr="002010C2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gestire i contratti con terzi, in maniera conforme alle normative vigenti, e valutarne l’efficacia e l’efficienza nei lavori loro affidati</w:t>
      </w:r>
      <w:r w:rsidRPr="002010C2">
        <w:rPr>
          <w:rFonts w:ascii="Times New Roman" w:hAnsi="Times New Roman"/>
        </w:rPr>
        <w:t>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lastRenderedPageBreak/>
        <w:t>assicurare le politiche e le tecniche manutentive più adeguate per ottimizzare la gestione tecnico-economica della manutenzione;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definire i criteri per la diagnostica ed il monitoraggio dei beni;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definire le ispezioni necessarie per garantire i controlli tecnici e di legge dei beni;</w:t>
      </w:r>
    </w:p>
    <w:p w:rsidR="00B120C0" w:rsidRPr="002010C2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collaborare alla progettazione di nuovi beni fornendo tutte le informazioni e le esperienze necessarie alla miglior riuscita del progetto;</w:t>
      </w:r>
    </w:p>
    <w:p w:rsidR="00B120C0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010C2">
        <w:rPr>
          <w:rFonts w:ascii="Times New Roman" w:hAnsi="Times New Roman"/>
        </w:rPr>
        <w:t xml:space="preserve">partecipare attivamente, con i propri collaboratori, al </w:t>
      </w:r>
      <w:proofErr w:type="spellStart"/>
      <w:r w:rsidRPr="002010C2">
        <w:rPr>
          <w:rFonts w:ascii="Times New Roman" w:hAnsi="Times New Roman"/>
        </w:rPr>
        <w:t>pre</w:t>
      </w:r>
      <w:proofErr w:type="spellEnd"/>
      <w:r w:rsidRPr="002010C2">
        <w:rPr>
          <w:rFonts w:ascii="Times New Roman" w:hAnsi="Times New Roman"/>
        </w:rPr>
        <w:t>-commissioning e commissioning di nuovi beni;</w:t>
      </w:r>
    </w:p>
    <w:p w:rsidR="00B120C0" w:rsidRPr="002010C2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>formulare le proposte per il miglioramento del bene;</w:t>
      </w:r>
    </w:p>
    <w:p w:rsidR="00B120C0" w:rsidRPr="002010C2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 w:rsidRPr="002010C2">
        <w:rPr>
          <w:rFonts w:ascii="Times New Roman" w:hAnsi="Times New Roman"/>
        </w:rPr>
        <w:t xml:space="preserve">analizzare i dati di guasto, ricercandone le criticità mediante metodologie di analisi (FMECA, RAMS, </w:t>
      </w:r>
      <w:r>
        <w:rPr>
          <w:rFonts w:ascii="Times New Roman" w:hAnsi="Times New Roman"/>
        </w:rPr>
        <w:t xml:space="preserve">RCM, </w:t>
      </w:r>
      <w:proofErr w:type="spellStart"/>
      <w:r>
        <w:rPr>
          <w:rFonts w:ascii="Times New Roman" w:hAnsi="Times New Roman"/>
        </w:rPr>
        <w:t>Risk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Based</w:t>
      </w:r>
      <w:proofErr w:type="spellEnd"/>
      <w:r>
        <w:rPr>
          <w:rFonts w:ascii="Times New Roman" w:hAnsi="Times New Roman"/>
        </w:rPr>
        <w:t xml:space="preserve"> Maintenance, …</w:t>
      </w:r>
      <w:r w:rsidRPr="002010C2">
        <w:rPr>
          <w:rFonts w:ascii="Times New Roman" w:hAnsi="Times New Roman"/>
        </w:rPr>
        <w:t>);</w:t>
      </w:r>
    </w:p>
    <w:p w:rsidR="00B120C0" w:rsidRPr="002010C2" w:rsidRDefault="00B120C0" w:rsidP="00B120C0">
      <w:pPr>
        <w:widowControl w:val="0"/>
        <w:numPr>
          <w:ilvl w:val="0"/>
          <w:numId w:val="4"/>
        </w:numPr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010C2">
        <w:rPr>
          <w:rFonts w:ascii="Times New Roman" w:hAnsi="Times New Roman"/>
        </w:rPr>
        <w:t>romuovere col gestore del bene lo sviluppo di manutenzione autonoma (TPM).</w:t>
      </w:r>
    </w:p>
    <w:p w:rsidR="00B120C0" w:rsidRPr="002010C2" w:rsidRDefault="00B120C0" w:rsidP="00B120C0">
      <w:pPr>
        <w:widowControl w:val="0"/>
        <w:ind w:left="720" w:right="72"/>
        <w:jc w:val="both"/>
        <w:rPr>
          <w:rFonts w:ascii="Times New Roman" w:hAnsi="Times New Roman"/>
        </w:rPr>
      </w:pPr>
    </w:p>
    <w:p w:rsidR="00B120C0" w:rsidRPr="007A4E79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  <w:r w:rsidRPr="007A4E79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merito ai task sopra citati, di seguito sono descritte le competenze per ogni livello di qualifica. Inoltre, sono specificate le regole di accesso ai diversi livelli di qualifica.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  <w:b/>
          <w:sz w:val="32"/>
        </w:rPr>
        <w:sectPr w:rsidR="00B120C0" w:rsidSect="00CA22AC">
          <w:pgSz w:w="11907" w:h="16840" w:code="9"/>
          <w:pgMar w:top="1134" w:right="1701" w:bottom="1134" w:left="1134" w:header="851" w:footer="567" w:gutter="0"/>
          <w:cols w:space="709"/>
          <w:titlePg/>
        </w:sect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  <w:b/>
          <w:sz w:val="32"/>
        </w:rPr>
      </w:pPr>
    </w:p>
    <w:p w:rsidR="00B120C0" w:rsidRPr="0072426D" w:rsidRDefault="00B120C0" w:rsidP="00B120C0">
      <w:pPr>
        <w:widowControl w:val="0"/>
        <w:ind w:right="72"/>
        <w:jc w:val="both"/>
        <w:rPr>
          <w:rFonts w:ascii="Times New Roman" w:hAnsi="Times New Roman"/>
          <w:b/>
          <w:sz w:val="32"/>
        </w:rPr>
      </w:pPr>
      <w:r w:rsidRPr="0072426D">
        <w:rPr>
          <w:rFonts w:ascii="Times New Roman" w:hAnsi="Times New Roman"/>
          <w:b/>
          <w:sz w:val="32"/>
        </w:rPr>
        <w:t>COMPETENZE GENERALI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tbl>
      <w:tblPr>
        <w:tblW w:w="137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726"/>
        <w:gridCol w:w="4494"/>
        <w:gridCol w:w="1527"/>
        <w:gridCol w:w="1527"/>
        <w:gridCol w:w="1528"/>
      </w:tblGrid>
      <w:tr w:rsidR="00B120C0" w:rsidRPr="004B0B44" w:rsidTr="00D44496">
        <w:trPr>
          <w:trHeight w:val="126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4499B"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</w:rPr>
              <w:t>Competenze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AA5DB1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</w:rPr>
              <w:t>Descrizione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4B0B4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4"/>
              </w:rPr>
              <w:t xml:space="preserve">Specialista di Manutenzione </w:t>
            </w:r>
            <w:r w:rsidRPr="004B0B4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4"/>
              </w:rPr>
              <w:br/>
              <w:t>(Livello 1)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4B0B4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4"/>
              </w:rPr>
              <w:t xml:space="preserve">Tecnico di Manutenzione </w:t>
            </w:r>
            <w:r w:rsidRPr="004B0B4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4"/>
              </w:rPr>
              <w:br/>
              <w:t>(Livello 2)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4B0B4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4"/>
              </w:rPr>
              <w:t xml:space="preserve">Responsabile di Manutenzione </w:t>
            </w:r>
            <w:r w:rsidRPr="004B0B4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4"/>
              </w:rPr>
              <w:br/>
              <w:t>(Livello 3)</w:t>
            </w: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Cs w:val="24"/>
              </w:rPr>
              <w:t>1.00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Ambiente aziendale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E828BE">
              <w:rPr>
                <w:rFonts w:ascii="Calibri" w:hAnsi="Calibri"/>
                <w:bCs/>
                <w:color w:val="000000"/>
                <w:szCs w:val="24"/>
              </w:rPr>
              <w:t>Conosce la situazione sociale ed economica del mercato</w:t>
            </w:r>
            <w:r>
              <w:rPr>
                <w:rFonts w:ascii="Calibri" w:hAnsi="Calibri"/>
                <w:bCs/>
                <w:color w:val="000000"/>
                <w:szCs w:val="24"/>
              </w:rPr>
              <w:t>, l’organizzazione aziendale ed il modo in cui l’ambiente esterno influenza l’organizzazione e le decisioni aziendali. Ha sensibilità sui costi e la capacità di leggere un bilancio.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Economia aziendale (mercato, sociale, …)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Organizzazione aziendale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Organizzazione di processo / funzione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Costi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szCs w:val="22"/>
              </w:rPr>
            </w:pPr>
            <w:r w:rsidRPr="0074499B">
              <w:rPr>
                <w:rFonts w:ascii="Calibri" w:hAnsi="Calibri"/>
                <w:sz w:val="22"/>
                <w:szCs w:val="22"/>
              </w:rPr>
              <w:t>1.05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74499B">
              <w:rPr>
                <w:rFonts w:ascii="Calibri" w:hAnsi="Calibri"/>
                <w:b/>
                <w:bCs/>
                <w:sz w:val="20"/>
              </w:rPr>
              <w:t>Bilancio aziendale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Cs w:val="24"/>
              </w:rPr>
              <w:t>2.00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Pianificazione del lavoro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 xml:space="preserve">Conosce l’organizzazione ed i processi di tutte le attività di manutenzione, come scegliere la migliore </w:t>
            </w:r>
            <w:proofErr w:type="spellStart"/>
            <w:r>
              <w:rPr>
                <w:rFonts w:ascii="Calibri" w:hAnsi="Calibri"/>
                <w:bCs/>
                <w:color w:val="000000"/>
                <w:szCs w:val="24"/>
              </w:rPr>
              <w:t>organizxazione</w:t>
            </w:r>
            <w:proofErr w:type="spellEnd"/>
            <w:r>
              <w:rPr>
                <w:rFonts w:ascii="Calibri" w:hAnsi="Calibri"/>
                <w:bCs/>
                <w:color w:val="000000"/>
                <w:szCs w:val="24"/>
              </w:rPr>
              <w:t xml:space="preserve"> della manutenzione ed assicurare le competenze ai diversi attori.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Pianificazione delle richieste di lavoro (</w:t>
            </w:r>
            <w:proofErr w:type="spellStart"/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perqonale</w:t>
            </w:r>
            <w:proofErr w:type="spellEnd"/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, tempi, interventi, …)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Controllo e reporting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szCs w:val="22"/>
              </w:rPr>
            </w:pPr>
            <w:r w:rsidRPr="0074499B">
              <w:rPr>
                <w:rFonts w:ascii="Calibri" w:hAnsi="Calibri"/>
                <w:sz w:val="22"/>
                <w:szCs w:val="22"/>
              </w:rPr>
              <w:t>2.03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74499B">
              <w:rPr>
                <w:rFonts w:ascii="Calibri" w:hAnsi="Calibri"/>
                <w:b/>
                <w:bCs/>
                <w:sz w:val="20"/>
              </w:rPr>
              <w:t>OrganizzazioNe</w:t>
            </w:r>
            <w:proofErr w:type="spellEnd"/>
            <w:r w:rsidRPr="0074499B">
              <w:rPr>
                <w:rFonts w:ascii="Calibri" w:hAnsi="Calibri"/>
                <w:b/>
                <w:bCs/>
                <w:sz w:val="20"/>
              </w:rPr>
              <w:t xml:space="preserve"> delle attività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Cs w:val="24"/>
              </w:rPr>
              <w:t>3,00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Capacità di lavorare in gruppo e di comunicazione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 xml:space="preserve">Conosce le tecniche di project management e presenta doti di </w:t>
            </w:r>
            <w:proofErr w:type="spellStart"/>
            <w:r>
              <w:rPr>
                <w:rFonts w:ascii="Calibri" w:hAnsi="Calibri"/>
                <w:bCs/>
                <w:color w:val="000000"/>
                <w:szCs w:val="24"/>
              </w:rPr>
              <w:t>lEadership</w:t>
            </w:r>
            <w:proofErr w:type="spellEnd"/>
            <w:r>
              <w:rPr>
                <w:rFonts w:ascii="Calibri" w:hAnsi="Calibri"/>
                <w:bCs/>
                <w:color w:val="000000"/>
                <w:szCs w:val="24"/>
              </w:rPr>
              <w:t xml:space="preserve"> all’interno del team e nei rapporti con i fornitori / clienti.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gridAfter w:val="1"/>
          <w:wAfter w:w="1528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 xml:space="preserve">Responsabilità e </w:t>
            </w:r>
            <w:proofErr w:type="spellStart"/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autoreVolezza</w:t>
            </w:r>
            <w:proofErr w:type="spellEnd"/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3*02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 xml:space="preserve">Tecniche </w:t>
            </w:r>
            <w:proofErr w:type="spellStart"/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dh</w:t>
            </w:r>
            <w:proofErr w:type="spellEnd"/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 xml:space="preserve"> base di comunicazione (organizzazione del team, reporting, …)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Cs w:val="24"/>
              </w:rPr>
              <w:t>4.00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Capacità di training e di dare direttive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È in grado si sviluppare le competenze del team di manutenzione. Ha buone conoscenze delle tecniche di training anche verso l’esterno dell’organizzazione.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Basi del processo di apprendimento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Basi delle strategie di training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Come pianificare una lezione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Abilità di training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46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Cs w:val="24"/>
              </w:rPr>
              <w:lastRenderedPageBreak/>
              <w:t>5.00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Lingua inglese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Ha conoscenza dell’inglese tecnico, sia scritto che parlato e capacità di gestire relazioni internazionali.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Cs w:val="24"/>
              </w:rPr>
              <w:t>6.00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IT, Sistemi Informativi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Conosce i requisiti dei sistemi IT ed è in grado di gestirli ed utilizzarli.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Basi di EDP (Electronic Data Processing) per la gestione della manutenzione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6.02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CMMS, SIM, ERP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Elaborazione e analisi dei dati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6.04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Utilizzo PC (organizzazione e utilizzo di reti)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Cs w:val="24"/>
              </w:rPr>
              <w:t>7.00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Sistemi di qualità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Conosce l’impatto della manutenzione sulla qualità ed è in grado di gestirne le relazioni.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7.01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Obiettivi del Sistema Qualità (EN ISO 9000)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7.02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Basi del Sistema Qualità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7.03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Tecniche e Procedure (Concetti, Definizioni, …)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Cs w:val="24"/>
              </w:rPr>
              <w:t>8.00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 xml:space="preserve">Ambiente 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Conosce l’impatto della manutenzione sull’ambiente ed è in grado di gestirne le relazioni.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8.01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 xml:space="preserve">Obiettivi del </w:t>
            </w:r>
            <w:proofErr w:type="spellStart"/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Sistem</w:t>
            </w:r>
            <w:proofErr w:type="spellEnd"/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 xml:space="preserve"> di Gestione Ambientale (EN ISO 14001)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8.02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Influenze sull'ambiente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Cs w:val="24"/>
              </w:rPr>
              <w:t>9.00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Salute e sicurezza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Conosce l’impatto della manutenzione sulla salute e sulla sicurezza dei lavoratori. Gestisce tali relazioni e conosce le tecniche di previsione e i DPI.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9.01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Obiettivi del sistema di gestione salute e sicurezza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9.02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Influenze sulla salute e sicurezza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Cs w:val="24"/>
              </w:rPr>
              <w:t>10.00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Automazione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Conosce i principi dell’automatica e lo stato dell’arte commerciale dei sistemi di automazione.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Basi sui processi di controllo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Basi di automazione di macchina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4499B">
              <w:rPr>
                <w:rFonts w:ascii="Calibri" w:hAnsi="Calibri"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4499B">
              <w:rPr>
                <w:rFonts w:ascii="Calibri" w:hAnsi="Calibri"/>
                <w:b/>
                <w:bCs/>
                <w:color w:val="000000"/>
                <w:sz w:val="20"/>
              </w:rPr>
              <w:t>Progettazione di sistemi standard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4B0B44">
              <w:rPr>
                <w:rFonts w:ascii="Calibri" w:hAnsi="Calibri"/>
                <w:b/>
                <w:bCs/>
                <w:szCs w:val="24"/>
              </w:rPr>
              <w:t>11.00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4B0B44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4B0B44">
              <w:rPr>
                <w:rFonts w:ascii="Calibri" w:hAnsi="Calibri"/>
                <w:b/>
                <w:bCs/>
                <w:sz w:val="20"/>
              </w:rPr>
              <w:t>Competenze Impiantistiche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 xml:space="preserve">Conosce i principi dei sistemi di progettazione degli impianti con particolare </w:t>
            </w:r>
            <w:r>
              <w:rPr>
                <w:rFonts w:ascii="Calibri" w:hAnsi="Calibri"/>
                <w:bCs/>
                <w:color w:val="000000"/>
                <w:szCs w:val="24"/>
              </w:rPr>
              <w:lastRenderedPageBreak/>
              <w:t>riferimento alle tecniche di layout e flussi produttivi e alle prestazioni dei sistemi produttivi.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lastRenderedPageBreak/>
              <w:t>C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szCs w:val="22"/>
              </w:rPr>
            </w:pPr>
            <w:r w:rsidRPr="004B0B44">
              <w:rPr>
                <w:rFonts w:ascii="Calibri" w:hAnsi="Calibri"/>
                <w:sz w:val="22"/>
                <w:szCs w:val="22"/>
              </w:rPr>
              <w:t>11.01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4B0B44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4B0B44">
              <w:rPr>
                <w:rFonts w:ascii="Calibri" w:hAnsi="Calibri"/>
                <w:b/>
                <w:bCs/>
                <w:sz w:val="20"/>
              </w:rPr>
              <w:t>Layout e flussi produttivi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szCs w:val="22"/>
              </w:rPr>
            </w:pPr>
            <w:r w:rsidRPr="004B0B44">
              <w:rPr>
                <w:rFonts w:ascii="Calibri" w:hAnsi="Calibri"/>
                <w:sz w:val="22"/>
                <w:szCs w:val="22"/>
              </w:rPr>
              <w:lastRenderedPageBreak/>
              <w:t>11.02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4B0B44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4B0B44">
              <w:rPr>
                <w:rFonts w:ascii="Calibri" w:hAnsi="Calibri"/>
                <w:b/>
                <w:bCs/>
                <w:sz w:val="20"/>
              </w:rPr>
              <w:t>Prestazioni dei sistemi produttivi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4B0B44">
              <w:rPr>
                <w:rFonts w:ascii="Calibri" w:hAnsi="Calibri"/>
                <w:b/>
                <w:bCs/>
                <w:szCs w:val="24"/>
              </w:rPr>
              <w:lastRenderedPageBreak/>
              <w:t>12.00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4B0B44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4B0B44">
              <w:rPr>
                <w:rFonts w:ascii="Calibri" w:hAnsi="Calibri"/>
                <w:b/>
                <w:bCs/>
                <w:sz w:val="20"/>
              </w:rPr>
              <w:t>Competenze di gestione della produzione industriale</w:t>
            </w:r>
          </w:p>
        </w:tc>
        <w:tc>
          <w:tcPr>
            <w:tcW w:w="4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E828BE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 xml:space="preserve">Ha competenze di gestione della produzione con riferimento alle tipologie di sistemi industriali (Job shop / linea), alle tecniche di pianificazione e programmazione della produzione, al JIT e alle tecniche di Project Management. 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120C0" w:rsidRPr="0074499B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szCs w:val="22"/>
              </w:rPr>
            </w:pPr>
            <w:r w:rsidRPr="004B0B44">
              <w:rPr>
                <w:rFonts w:ascii="Calibri" w:hAnsi="Calibri"/>
                <w:sz w:val="22"/>
                <w:szCs w:val="22"/>
              </w:rPr>
              <w:t>12.01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4B0B44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4B0B44">
              <w:rPr>
                <w:rFonts w:ascii="Calibri" w:hAnsi="Calibri"/>
                <w:b/>
                <w:bCs/>
                <w:sz w:val="20"/>
              </w:rPr>
              <w:t>Tipologie di Sistemi industriali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szCs w:val="22"/>
              </w:rPr>
            </w:pPr>
            <w:r w:rsidRPr="004B0B44">
              <w:rPr>
                <w:rFonts w:ascii="Calibri" w:hAnsi="Calibri"/>
                <w:sz w:val="22"/>
                <w:szCs w:val="22"/>
              </w:rPr>
              <w:t>12.02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4B0B44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4B0B44">
              <w:rPr>
                <w:rFonts w:ascii="Calibri" w:hAnsi="Calibri"/>
                <w:b/>
                <w:bCs/>
                <w:sz w:val="20"/>
              </w:rPr>
              <w:t>Logistica dei materiali (JIT,…)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szCs w:val="22"/>
              </w:rPr>
            </w:pPr>
            <w:r w:rsidRPr="004B0B44">
              <w:rPr>
                <w:rFonts w:ascii="Calibri" w:hAnsi="Calibri"/>
                <w:sz w:val="22"/>
                <w:szCs w:val="22"/>
              </w:rPr>
              <w:t>12.03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0C0" w:rsidRPr="004B0B44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4B0B44">
              <w:rPr>
                <w:rFonts w:ascii="Calibri" w:hAnsi="Calibri"/>
                <w:b/>
                <w:bCs/>
                <w:sz w:val="20"/>
              </w:rPr>
              <w:t>Pianificazione / programmazione della produzione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20C0" w:rsidRPr="004B0B44" w:rsidTr="00D444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120C0" w:rsidRPr="004B0B44" w:rsidRDefault="00B120C0" w:rsidP="00D44496">
            <w:pPr>
              <w:jc w:val="center"/>
              <w:rPr>
                <w:rFonts w:ascii="Calibri" w:hAnsi="Calibri"/>
                <w:szCs w:val="22"/>
              </w:rPr>
            </w:pPr>
            <w:r w:rsidRPr="004B0B44">
              <w:rPr>
                <w:rFonts w:ascii="Calibri" w:hAnsi="Calibri"/>
                <w:sz w:val="22"/>
                <w:szCs w:val="22"/>
              </w:rPr>
              <w:t>12.04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4B0B44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4B0B44">
              <w:rPr>
                <w:rFonts w:ascii="Calibri" w:hAnsi="Calibri"/>
                <w:b/>
                <w:bCs/>
                <w:sz w:val="20"/>
              </w:rPr>
              <w:t>Project Management</w:t>
            </w:r>
          </w:p>
        </w:tc>
        <w:tc>
          <w:tcPr>
            <w:tcW w:w="4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E828BE" w:rsidRDefault="00B120C0" w:rsidP="00D44496">
            <w:pPr>
              <w:rPr>
                <w:rFonts w:ascii="Calibri" w:hAnsi="Calibri"/>
                <w:bCs/>
                <w:color w:val="000000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4499B" w:rsidRDefault="00B120C0" w:rsidP="00D44496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Pr="0072426D" w:rsidRDefault="00B120C0" w:rsidP="00B120C0">
      <w:pPr>
        <w:widowControl w:val="0"/>
        <w:ind w:right="72"/>
        <w:jc w:val="both"/>
        <w:rPr>
          <w:rFonts w:ascii="Times New Roman" w:hAnsi="Times New Roman"/>
          <w:b/>
          <w:sz w:val="32"/>
        </w:rPr>
      </w:pPr>
      <w:r w:rsidRPr="0072426D">
        <w:rPr>
          <w:rFonts w:ascii="Times New Roman" w:hAnsi="Times New Roman"/>
          <w:b/>
          <w:sz w:val="32"/>
        </w:rPr>
        <w:t>COMPETENZE NELL’AREA MANUTENZIONE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tbl>
      <w:tblPr>
        <w:tblW w:w="1396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8"/>
        <w:gridCol w:w="4526"/>
        <w:gridCol w:w="1583"/>
        <w:gridCol w:w="1583"/>
        <w:gridCol w:w="1583"/>
      </w:tblGrid>
      <w:tr w:rsidR="00B120C0" w:rsidRPr="0072426D" w:rsidTr="00D44496">
        <w:trPr>
          <w:trHeight w:val="14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2426D"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</w:rPr>
              <w:t>Competenze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t xml:space="preserve">Specialista di Manutenzione </w:t>
            </w:r>
            <w:r w:rsidRPr="0072426D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br/>
              <w:t>(Livello 1)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t xml:space="preserve">Tecnico di Manutenzione </w:t>
            </w:r>
            <w:r w:rsidRPr="0072426D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br/>
              <w:t>(Livello 2)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t>Responsabile di Manutenzione (Livello 3)</w:t>
            </w:r>
          </w:p>
        </w:tc>
      </w:tr>
      <w:tr w:rsidR="00B120C0" w:rsidRPr="0072426D" w:rsidTr="00D44496">
        <w:trPr>
          <w:trHeight w:val="64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t>1.00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Normative sulla manutenzione (CEN, UNI, CEI, ISO, IEC)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Conosce le normative nazionali ed internazionali sulla manutenzione, le definizioni, la terminologia ed i sistemi di gestione.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O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t>2.00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Normative vigenti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Conosce le normative vigenti, inerenti le risorse umane, la sicurezza e la saluto dei lavoratori, i sistemi di protezione ambientale e le normative specifiche di manutenzione.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Normative sulle risorse umane (contratto di lavoro)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Sicurezza sul lavoro e sicurezza dei lavoratori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Protezione ambientale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Pratiche di sicurezza (primo soccorso e misure preventive)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 xml:space="preserve">Sistemi di sicurezza (direttiva macchine, CE, </w:t>
            </w:r>
            <w:r w:rsidRPr="0072426D">
              <w:rPr>
                <w:rFonts w:ascii="Calibri" w:hAnsi="Calibri"/>
                <w:color w:val="000000"/>
                <w:sz w:val="20"/>
              </w:rPr>
              <w:lastRenderedPageBreak/>
              <w:t>…)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52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2.06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Normative specifiche sulla funzione manutenzione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t>3.00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Contrattualistica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Conosce i principi della legislazione sulla contrattualistica per poter gestire al meglio il rapporto con i fornitori.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O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Legislazione sulla contrattualistica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 xml:space="preserve">Applicazioni pratiche 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t>4.00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Tecnologia dei materiali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Ha conoscenze tecniche sulla tecnologia dei materiali, meccanismi di rottura e prove non distruttive.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Tecnologia (metalli, compositi, ceramici, …)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Meccanismi di degrado e frattura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Metodi di protezione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Prove non distruttive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46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t>5.00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Obiettivi, politiche e strategie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Conosce l’importanza della manutenzione e l’impatto sugli obiettivi e le strategie aziendali. Conosce i bisogni manutentivi e come formulare un piano di manutenzione sia sotto l’aspetto tecnico che economico.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O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Obiettivi aziendali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5.02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Budget di manutenzione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Politiche di manutenzione (correttiva, preventiva, migliorativa)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5.04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Principi di affidabilità e manutenibilità (RBD, fault tree, RCM, RAMS, ...)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t>6.00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Tecniche di manutenzione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Conosce le tecniche e gli strumenti di manutenzione e di riparazione.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O</w:t>
            </w:r>
          </w:p>
        </w:tc>
      </w:tr>
      <w:tr w:rsidR="00B120C0" w:rsidRPr="0072426D" w:rsidTr="00D44496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Tecnologia (meccanica, elettrica, elettronica, idraulica e pneumatica, civile)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52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6.02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Tecniche e strumenti per interventi di manutenzione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t>7.00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Tecniche di Manutenzione su Condizione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Conosce l’importanza della manutenzione su Condizione. Conosce come applicare economicamente le differenti tecniche e come implementarle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7.01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Importanza della Manutenzione su Condizione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7.02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 xml:space="preserve">Procedure e Tecniche di </w:t>
            </w:r>
            <w:r>
              <w:rPr>
                <w:rFonts w:ascii="Calibri" w:hAnsi="Calibri"/>
                <w:color w:val="000000"/>
                <w:sz w:val="20"/>
              </w:rPr>
              <w:t>Manutenzione su Condizione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7.03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 xml:space="preserve">Tecniche di misura (Calibrazione, rumore, </w:t>
            </w:r>
            <w:r w:rsidRPr="0072426D">
              <w:rPr>
                <w:rFonts w:ascii="Calibri" w:hAnsi="Calibri"/>
                <w:color w:val="000000"/>
                <w:sz w:val="20"/>
              </w:rPr>
              <w:lastRenderedPageBreak/>
              <w:t>…)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lastRenderedPageBreak/>
              <w:t>8.00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Tecniche di Diagnostica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Conosce le tecniche di diagnostica e la loro importanza in termini di costi. Conosce come applicare economicamente le diverse tecniche e come implementarle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O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8.01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Analisi cause di guasto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8.02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Tecniche di ricerca del guasto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t>9.00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Concetti e Tecniche di Miglioramento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Conosce il concetto di miglioramento continuo e le tecniche per attuarlo.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O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9.01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Concetti, definizioni e opportunità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9.02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TPM, Automanutenzione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t>10.00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Gestione della documentazione (EN 13460)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È in grado di specificare le richieste di un sistema di gestione documentale e utilizzare le procedure e la documentazione per il controllo.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O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5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Basi di disegno tecnico (meccanico, piping, elettrico …)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Organizzazione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Cs w:val="24"/>
              </w:rPr>
              <w:t>11.00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2426D">
              <w:rPr>
                <w:rFonts w:ascii="Calibri" w:hAnsi="Calibri"/>
                <w:b/>
                <w:bCs/>
                <w:color w:val="000000"/>
                <w:sz w:val="20"/>
              </w:rPr>
              <w:t>Gestione dei ricambi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Ha conoscenze dell’importanza del supporto logistico. E’ in grado di identificare i ricambi critici e pertanto progettare il magazzino ricambi.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O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Gestione delle scorte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Politiche di riordino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426D">
              <w:rPr>
                <w:rFonts w:ascii="Calibri" w:hAnsi="Calibri"/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color w:val="000000"/>
                <w:sz w:val="20"/>
              </w:rPr>
            </w:pPr>
            <w:r w:rsidRPr="0072426D">
              <w:rPr>
                <w:rFonts w:ascii="Calibri" w:hAnsi="Calibri"/>
                <w:color w:val="000000"/>
                <w:sz w:val="20"/>
              </w:rPr>
              <w:t>Documentazione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72426D">
              <w:rPr>
                <w:rFonts w:ascii="Calibri" w:hAnsi="Calibri"/>
                <w:b/>
                <w:bCs/>
                <w:szCs w:val="24"/>
              </w:rPr>
              <w:t>1</w:t>
            </w:r>
            <w:r>
              <w:rPr>
                <w:rFonts w:ascii="Calibri" w:hAnsi="Calibri"/>
                <w:b/>
                <w:bCs/>
                <w:szCs w:val="24"/>
              </w:rPr>
              <w:t>2</w:t>
            </w:r>
            <w:r w:rsidRPr="0072426D">
              <w:rPr>
                <w:rFonts w:ascii="Calibri" w:hAnsi="Calibri"/>
                <w:b/>
                <w:bCs/>
                <w:szCs w:val="24"/>
              </w:rPr>
              <w:t>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72426D">
              <w:rPr>
                <w:rFonts w:ascii="Calibri" w:hAnsi="Calibri"/>
                <w:b/>
                <w:bCs/>
                <w:sz w:val="20"/>
              </w:rPr>
              <w:t>Gestione dell'energia</w:t>
            </w:r>
          </w:p>
        </w:tc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Conosce la regolamentazione energetica (incentivi / mercato elettrico) italiana e le tecniche/strumenti per l’efficienza energetica (</w:t>
            </w:r>
            <w:proofErr w:type="spellStart"/>
            <w:r>
              <w:rPr>
                <w:rFonts w:ascii="Calibri" w:hAnsi="Calibri"/>
                <w:color w:val="000000"/>
                <w:szCs w:val="24"/>
              </w:rPr>
              <w:t>EsCo</w:t>
            </w:r>
            <w:proofErr w:type="spellEnd"/>
            <w:r>
              <w:rPr>
                <w:rFonts w:ascii="Calibri" w:hAnsi="Calibri"/>
                <w:color w:val="000000"/>
                <w:szCs w:val="24"/>
              </w:rPr>
              <w:t>).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O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  <w:tr w:rsidR="00B120C0" w:rsidRPr="0072426D" w:rsidTr="00D44496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szCs w:val="22"/>
              </w:rPr>
            </w:pPr>
            <w:r w:rsidRPr="0072426D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2426D">
              <w:rPr>
                <w:rFonts w:ascii="Calibri" w:hAnsi="Calibri"/>
                <w:sz w:val="22"/>
                <w:szCs w:val="22"/>
              </w:rPr>
              <w:t>.01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sz w:val="20"/>
              </w:rPr>
            </w:pPr>
            <w:r w:rsidRPr="0072426D">
              <w:rPr>
                <w:rFonts w:ascii="Calibri" w:hAnsi="Calibri"/>
                <w:sz w:val="20"/>
              </w:rPr>
              <w:t>Regolamentazione energetica (certificati bianchi …)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szCs w:val="22"/>
              </w:rPr>
            </w:pPr>
            <w:r w:rsidRPr="0072426D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2426D">
              <w:rPr>
                <w:rFonts w:ascii="Calibri" w:hAnsi="Calibri"/>
                <w:sz w:val="22"/>
                <w:szCs w:val="22"/>
              </w:rPr>
              <w:t>.02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sz w:val="20"/>
              </w:rPr>
            </w:pPr>
            <w:proofErr w:type="spellStart"/>
            <w:r w:rsidRPr="0072426D">
              <w:rPr>
                <w:rFonts w:ascii="Calibri" w:hAnsi="Calibri"/>
                <w:sz w:val="20"/>
              </w:rPr>
              <w:t>Efficientamento</w:t>
            </w:r>
            <w:proofErr w:type="spellEnd"/>
            <w:r w:rsidRPr="0072426D">
              <w:rPr>
                <w:rFonts w:ascii="Calibri" w:hAnsi="Calibri"/>
                <w:sz w:val="20"/>
              </w:rPr>
              <w:t xml:space="preserve"> energetico</w:t>
            </w:r>
          </w:p>
        </w:tc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0F17FB" w:rsidRDefault="00B120C0" w:rsidP="00D44496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</w:tr>
      <w:tr w:rsidR="00B120C0" w:rsidRPr="0072426D" w:rsidTr="00D4449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72426D" w:rsidRDefault="00B120C0" w:rsidP="00D44496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72426D">
              <w:rPr>
                <w:rFonts w:ascii="Calibri" w:hAnsi="Calibri"/>
                <w:b/>
                <w:bCs/>
                <w:szCs w:val="24"/>
              </w:rPr>
              <w:t>1</w:t>
            </w:r>
            <w:r>
              <w:rPr>
                <w:rFonts w:ascii="Calibri" w:hAnsi="Calibri"/>
                <w:b/>
                <w:bCs/>
                <w:szCs w:val="24"/>
              </w:rPr>
              <w:t>3</w:t>
            </w:r>
            <w:r w:rsidRPr="0072426D">
              <w:rPr>
                <w:rFonts w:ascii="Calibri" w:hAnsi="Calibri"/>
                <w:b/>
                <w:bCs/>
                <w:szCs w:val="24"/>
              </w:rPr>
              <w:t>.00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0C0" w:rsidRPr="0072426D" w:rsidRDefault="00B120C0" w:rsidP="00D44496">
            <w:pPr>
              <w:rPr>
                <w:rFonts w:ascii="Calibri" w:hAnsi="Calibri"/>
                <w:b/>
                <w:bCs/>
                <w:sz w:val="20"/>
              </w:rPr>
            </w:pPr>
            <w:r w:rsidRPr="0072426D">
              <w:rPr>
                <w:rFonts w:ascii="Calibri" w:hAnsi="Calibri"/>
                <w:b/>
                <w:bCs/>
                <w:sz w:val="20"/>
              </w:rPr>
              <w:t>Relazioni industriali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0C0" w:rsidRPr="00C666F5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Conosce ed è in grado di gestire le relazioni industriali.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O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0C0" w:rsidRPr="000F17FB" w:rsidRDefault="00B120C0" w:rsidP="00D44496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F17FB">
              <w:rPr>
                <w:rFonts w:ascii="Calibri" w:hAnsi="Calibri"/>
                <w:b/>
                <w:color w:val="000000"/>
                <w:sz w:val="36"/>
                <w:szCs w:val="36"/>
              </w:rPr>
              <w:t>A</w:t>
            </w:r>
          </w:p>
        </w:tc>
      </w:tr>
    </w:tbl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  <w:sectPr w:rsidR="00B120C0" w:rsidSect="00AA5DB1">
          <w:pgSz w:w="16840" w:h="11907" w:orient="landscape" w:code="9"/>
          <w:pgMar w:top="1134" w:right="1134" w:bottom="1701" w:left="1134" w:header="851" w:footer="567" w:gutter="0"/>
          <w:cols w:space="709"/>
          <w:titlePg/>
        </w:sectPr>
      </w:pPr>
      <w:r>
        <w:rPr>
          <w:rFonts w:ascii="Times New Roman" w:hAnsi="Times New Roman"/>
        </w:rPr>
        <w:t xml:space="preserve"> </w:t>
      </w:r>
    </w:p>
    <w:p w:rsidR="00B120C0" w:rsidRDefault="00B120C0" w:rsidP="00B120C0">
      <w:pPr>
        <w:widowControl w:val="0"/>
        <w:ind w:right="72"/>
        <w:jc w:val="both"/>
        <w:rPr>
          <w:rFonts w:ascii="Times New Roman" w:hAnsi="Times New Roman"/>
        </w:rPr>
      </w:pPr>
    </w:p>
    <w:p w:rsidR="00B120C0" w:rsidRPr="00E670E4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  <w:color w:val="0000FF"/>
        </w:rPr>
      </w:pPr>
    </w:p>
    <w:p w:rsidR="00B120C0" w:rsidRPr="008977E4" w:rsidRDefault="00B120C0" w:rsidP="00B120C0">
      <w:pPr>
        <w:widowControl w:val="0"/>
        <w:ind w:left="851" w:right="72" w:hanging="851"/>
        <w:jc w:val="both"/>
        <w:rPr>
          <w:rFonts w:ascii="Times New Roman" w:hAnsi="Times New Roman"/>
          <w:u w:val="single"/>
        </w:rPr>
      </w:pPr>
      <w:r w:rsidRPr="008977E4">
        <w:rPr>
          <w:rFonts w:ascii="Times New Roman" w:hAnsi="Times New Roman"/>
          <w:b/>
        </w:rPr>
        <w:t>Esperienza</w:t>
      </w:r>
      <w:r w:rsidRPr="008977E4">
        <w:rPr>
          <w:rFonts w:ascii="Times New Roman" w:hAnsi="Times New Roman"/>
          <w:u w:val="single"/>
        </w:rPr>
        <w:t xml:space="preserve"> </w:t>
      </w:r>
    </w:p>
    <w:p w:rsidR="00B120C0" w:rsidRPr="008977E4" w:rsidRDefault="00B120C0" w:rsidP="00B120C0">
      <w:pPr>
        <w:widowControl w:val="0"/>
        <w:ind w:left="851" w:right="72" w:hanging="851"/>
        <w:jc w:val="both"/>
        <w:rPr>
          <w:rFonts w:ascii="Times New Roman" w:hAnsi="Times New Roman"/>
        </w:rPr>
      </w:pPr>
    </w:p>
    <w:p w:rsidR="00B120C0" w:rsidRPr="008977E4" w:rsidRDefault="00B120C0" w:rsidP="00B120C0">
      <w:pPr>
        <w:widowControl w:val="0"/>
        <w:ind w:left="851" w:right="72" w:hanging="851"/>
        <w:jc w:val="both"/>
        <w:rPr>
          <w:rFonts w:ascii="Times New Roman" w:hAnsi="Times New Roman"/>
        </w:rPr>
      </w:pPr>
      <w:r w:rsidRPr="008977E4">
        <w:rPr>
          <w:rFonts w:ascii="Times New Roman" w:hAnsi="Times New Roman"/>
        </w:rPr>
        <w:t>Livello di esperienza / istruzione minima per accedere ai diversi livelli di qualifica.</w:t>
      </w:r>
    </w:p>
    <w:p w:rsidR="00B120C0" w:rsidRPr="008977E4" w:rsidRDefault="00B120C0" w:rsidP="00B120C0">
      <w:pPr>
        <w:widowControl w:val="0"/>
        <w:tabs>
          <w:tab w:val="left" w:pos="1120"/>
        </w:tabs>
        <w:ind w:left="840" w:right="72" w:hanging="820"/>
        <w:jc w:val="both"/>
        <w:rPr>
          <w:rFonts w:ascii="Times New Roman" w:hAnsi="Times New Roman"/>
        </w:rPr>
      </w:pPr>
    </w:p>
    <w:p w:rsidR="00B120C0" w:rsidRPr="00E670E4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  <w:color w:val="0000FF"/>
        </w:rPr>
      </w:pPr>
    </w:p>
    <w:p w:rsidR="00B120C0" w:rsidRPr="008977E4" w:rsidRDefault="00B120C0" w:rsidP="00B120C0">
      <w:pPr>
        <w:widowControl w:val="0"/>
        <w:ind w:left="840" w:right="72" w:hanging="840"/>
        <w:jc w:val="both"/>
        <w:rPr>
          <w:rFonts w:ascii="Times New Roman" w:hAnsi="Times New Roman"/>
          <w:sz w:val="22"/>
        </w:rPr>
      </w:pP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2976"/>
        <w:gridCol w:w="2410"/>
        <w:gridCol w:w="2552"/>
      </w:tblGrid>
      <w:tr w:rsidR="00B120C0" w:rsidRPr="008977E4" w:rsidTr="00D44496">
        <w:trPr>
          <w:trHeight w:val="315"/>
        </w:trPr>
        <w:tc>
          <w:tcPr>
            <w:tcW w:w="9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0C0" w:rsidRPr="008977E4" w:rsidRDefault="00B120C0" w:rsidP="00D44496">
            <w:pPr>
              <w:jc w:val="center"/>
              <w:rPr>
                <w:rFonts w:ascii="Calibri" w:hAnsi="Calibri"/>
                <w:i/>
                <w:iCs/>
                <w:color w:val="000000"/>
                <w:szCs w:val="24"/>
              </w:rPr>
            </w:pPr>
            <w:r w:rsidRPr="008977E4">
              <w:rPr>
                <w:rFonts w:ascii="Calibri" w:hAnsi="Calibri"/>
                <w:i/>
                <w:iCs/>
                <w:color w:val="000000"/>
                <w:sz w:val="22"/>
                <w:szCs w:val="24"/>
              </w:rPr>
              <w:t xml:space="preserve">Tabella 1- Esempi di tre livelli per la qualificazione del personale di </w:t>
            </w:r>
            <w:proofErr w:type="spellStart"/>
            <w:r w:rsidRPr="008977E4">
              <w:rPr>
                <w:rFonts w:ascii="Calibri" w:hAnsi="Calibri"/>
                <w:i/>
                <w:iCs/>
                <w:color w:val="000000"/>
                <w:sz w:val="22"/>
                <w:szCs w:val="24"/>
              </w:rPr>
              <w:t>manutenzine</w:t>
            </w:r>
            <w:proofErr w:type="spellEnd"/>
            <w:r w:rsidRPr="008977E4">
              <w:rPr>
                <w:rFonts w:ascii="Calibri" w:hAnsi="Calibri"/>
                <w:i/>
                <w:iCs/>
                <w:color w:val="000000"/>
                <w:sz w:val="22"/>
                <w:szCs w:val="24"/>
              </w:rPr>
              <w:t xml:space="preserve"> (fonte Technical Report CEN)</w:t>
            </w:r>
          </w:p>
        </w:tc>
      </w:tr>
      <w:tr w:rsidR="00B120C0" w:rsidRPr="008977E4" w:rsidTr="00D44496">
        <w:trPr>
          <w:trHeight w:val="31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0C0" w:rsidRPr="008977E4" w:rsidRDefault="00B120C0" w:rsidP="00D4449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0C0" w:rsidRPr="008977E4" w:rsidRDefault="00B120C0" w:rsidP="00D4449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0C0" w:rsidRPr="008977E4" w:rsidRDefault="00B120C0" w:rsidP="00D4449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0C0" w:rsidRPr="008977E4" w:rsidRDefault="00B120C0" w:rsidP="00D44496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120C0" w:rsidRPr="008977E4" w:rsidTr="00D44496">
        <w:trPr>
          <w:trHeight w:val="645"/>
        </w:trPr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0C0" w:rsidRPr="00444C89" w:rsidRDefault="00B120C0" w:rsidP="00D44496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44C89">
              <w:rPr>
                <w:rFonts w:ascii="Calibri" w:hAnsi="Calibri"/>
                <w:b/>
                <w:bCs/>
                <w:color w:val="000000"/>
                <w:szCs w:val="28"/>
              </w:rPr>
              <w:t>Titolo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C0" w:rsidRPr="00444C89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</w:pPr>
            <w:r w:rsidRPr="00444C89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t xml:space="preserve">Specialista di Manutenzione </w:t>
            </w:r>
            <w:r w:rsidRPr="00444C89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br/>
              <w:t>(Livello 1)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C0" w:rsidRPr="00444C89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</w:pPr>
            <w:r w:rsidRPr="00444C89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t xml:space="preserve">Tecnico di Manutenzione </w:t>
            </w:r>
            <w:r w:rsidRPr="00444C89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br/>
              <w:t>(Livello 2)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0C0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</w:pPr>
            <w:r w:rsidRPr="00444C89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t xml:space="preserve">Responsabile di Manutenzione </w:t>
            </w:r>
          </w:p>
          <w:p w:rsidR="00B120C0" w:rsidRPr="00444C89" w:rsidRDefault="00B120C0" w:rsidP="00D4449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</w:pPr>
            <w:r w:rsidRPr="00444C89">
              <w:rPr>
                <w:rFonts w:ascii="Calibri" w:hAnsi="Calibri"/>
                <w:b/>
                <w:bCs/>
                <w:i/>
                <w:iCs/>
                <w:color w:val="000000"/>
                <w:szCs w:val="24"/>
              </w:rPr>
              <w:t>(Livello 3)</w:t>
            </w:r>
          </w:p>
        </w:tc>
      </w:tr>
      <w:tr w:rsidR="00B120C0" w:rsidRPr="008977E4" w:rsidTr="00D44496">
        <w:trPr>
          <w:trHeight w:val="1650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0C0" w:rsidRDefault="00B120C0" w:rsidP="00D44496">
            <w:pPr>
              <w:jc w:val="center"/>
              <w:rPr>
                <w:rFonts w:ascii="Calibri" w:hAnsi="Calibri"/>
                <w:i/>
                <w:iCs/>
                <w:color w:val="000000"/>
                <w:szCs w:val="26"/>
              </w:rPr>
            </w:pPr>
            <w:r w:rsidRPr="00444C89">
              <w:rPr>
                <w:rFonts w:ascii="Calibri" w:hAnsi="Calibri"/>
                <w:i/>
                <w:iCs/>
                <w:color w:val="000000"/>
                <w:szCs w:val="26"/>
              </w:rPr>
              <w:t>Istruzione</w:t>
            </w:r>
          </w:p>
          <w:p w:rsidR="00B120C0" w:rsidRPr="00444C89" w:rsidRDefault="00B120C0" w:rsidP="00D44496">
            <w:pPr>
              <w:jc w:val="center"/>
              <w:rPr>
                <w:rFonts w:ascii="Calibri" w:hAnsi="Calibri"/>
                <w:i/>
                <w:iCs/>
                <w:color w:val="000000"/>
                <w:szCs w:val="26"/>
              </w:rPr>
            </w:pPr>
            <w:r>
              <w:rPr>
                <w:rFonts w:ascii="Calibri" w:hAnsi="Calibri"/>
                <w:i/>
                <w:iCs/>
                <w:color w:val="000000"/>
                <w:szCs w:val="26"/>
              </w:rPr>
              <w:t>minima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C0" w:rsidRPr="008977E4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8977E4">
              <w:rPr>
                <w:rFonts w:ascii="Calibri" w:hAnsi="Calibri"/>
                <w:color w:val="000000"/>
                <w:sz w:val="22"/>
                <w:szCs w:val="28"/>
              </w:rPr>
              <w:t>Diploma</w:t>
            </w:r>
            <w:r w:rsidRPr="008977E4">
              <w:rPr>
                <w:rFonts w:ascii="Calibri" w:hAnsi="Calibri"/>
                <w:color w:val="000000"/>
                <w:sz w:val="22"/>
                <w:szCs w:val="28"/>
              </w:rPr>
              <w:br/>
            </w:r>
            <w:r w:rsidRPr="008977E4">
              <w:rPr>
                <w:rFonts w:ascii="Calibri" w:hAnsi="Calibri"/>
                <w:color w:val="000000"/>
                <w:sz w:val="22"/>
                <w:szCs w:val="28"/>
              </w:rPr>
              <w:br/>
              <w:t>Capacità documentata dal datore di lavoro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C0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8977E4">
              <w:rPr>
                <w:rFonts w:ascii="Calibri" w:hAnsi="Calibri"/>
                <w:color w:val="000000"/>
                <w:sz w:val="22"/>
                <w:szCs w:val="28"/>
              </w:rPr>
              <w:t>Diploma</w:t>
            </w:r>
          </w:p>
          <w:p w:rsidR="00B120C0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</w:p>
          <w:p w:rsidR="00B120C0" w:rsidRPr="008977E4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Laurea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0C0" w:rsidRPr="008977E4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8977E4">
              <w:rPr>
                <w:rFonts w:ascii="Calibri" w:hAnsi="Calibri"/>
                <w:color w:val="000000"/>
                <w:sz w:val="22"/>
                <w:szCs w:val="28"/>
              </w:rPr>
              <w:t>Laurea triennale o diploma di laurea / laurea specialistica o magistrale</w:t>
            </w:r>
          </w:p>
        </w:tc>
      </w:tr>
      <w:tr w:rsidR="00B120C0" w:rsidRPr="008977E4" w:rsidTr="00D44496">
        <w:trPr>
          <w:trHeight w:val="1005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0C0" w:rsidRPr="00444C89" w:rsidRDefault="00B120C0" w:rsidP="00D44496">
            <w:pPr>
              <w:jc w:val="center"/>
              <w:rPr>
                <w:rFonts w:ascii="Calibri" w:hAnsi="Calibri"/>
                <w:i/>
                <w:iCs/>
                <w:color w:val="000000"/>
                <w:szCs w:val="26"/>
              </w:rPr>
            </w:pPr>
            <w:r w:rsidRPr="00444C89">
              <w:rPr>
                <w:rFonts w:ascii="Calibri" w:hAnsi="Calibri"/>
                <w:i/>
                <w:iCs/>
                <w:color w:val="000000"/>
                <w:szCs w:val="26"/>
              </w:rPr>
              <w:t>Documenti di qualificazione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C0" w:rsidRPr="008977E4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8977E4">
              <w:rPr>
                <w:rFonts w:ascii="Calibri" w:hAnsi="Calibri"/>
                <w:color w:val="000000"/>
                <w:sz w:val="22"/>
                <w:szCs w:val="28"/>
              </w:rPr>
              <w:t>Corsi specialistici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C0" w:rsidRPr="008977E4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8977E4">
              <w:rPr>
                <w:rFonts w:ascii="Calibri" w:hAnsi="Calibri"/>
                <w:color w:val="000000"/>
                <w:sz w:val="22"/>
                <w:szCs w:val="28"/>
              </w:rPr>
              <w:t>Corsi specialistici / universitari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0C0" w:rsidRPr="008977E4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8977E4">
              <w:rPr>
                <w:rFonts w:ascii="Calibri" w:hAnsi="Calibri"/>
                <w:color w:val="000000"/>
                <w:sz w:val="22"/>
                <w:szCs w:val="28"/>
              </w:rPr>
              <w:t>Corsi tecnici o corsi universitari post laurea</w:t>
            </w:r>
          </w:p>
        </w:tc>
      </w:tr>
      <w:tr w:rsidR="00B120C0" w:rsidRPr="008977E4" w:rsidTr="00D44496">
        <w:trPr>
          <w:trHeight w:val="2610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0C0" w:rsidRPr="00444C89" w:rsidRDefault="00B120C0" w:rsidP="00D44496">
            <w:pPr>
              <w:jc w:val="center"/>
              <w:rPr>
                <w:rFonts w:ascii="Calibri" w:hAnsi="Calibri"/>
                <w:i/>
                <w:iCs/>
                <w:color w:val="000000"/>
                <w:szCs w:val="26"/>
              </w:rPr>
            </w:pPr>
            <w:r w:rsidRPr="00444C89">
              <w:rPr>
                <w:rFonts w:ascii="Calibri" w:hAnsi="Calibri"/>
                <w:i/>
                <w:iCs/>
                <w:color w:val="000000"/>
                <w:szCs w:val="26"/>
              </w:rPr>
              <w:t>Condizioni per la presentazione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C0" w:rsidRPr="008977E4" w:rsidRDefault="00B120C0" w:rsidP="00D4449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977E4">
              <w:rPr>
                <w:rFonts w:ascii="Calibri" w:hAnsi="Calibri"/>
                <w:color w:val="000000"/>
                <w:sz w:val="22"/>
                <w:szCs w:val="24"/>
              </w:rPr>
              <w:t>Operatori con almeno due anni di manutenzione (nel caso di Diploma)</w:t>
            </w:r>
            <w:r w:rsidRPr="008977E4">
              <w:rPr>
                <w:rFonts w:ascii="Calibri" w:hAnsi="Calibri"/>
                <w:color w:val="000000"/>
                <w:sz w:val="22"/>
                <w:szCs w:val="24"/>
              </w:rPr>
              <w:br/>
            </w:r>
            <w:r w:rsidRPr="008977E4">
              <w:rPr>
                <w:rFonts w:ascii="Calibri" w:hAnsi="Calibri"/>
                <w:color w:val="000000"/>
                <w:sz w:val="22"/>
                <w:szCs w:val="24"/>
              </w:rPr>
              <w:br/>
              <w:t>Operatore con almeno 8 anni di manutenzione specializzata (senza diploma)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C0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8977E4">
              <w:rPr>
                <w:rFonts w:ascii="Calibri" w:hAnsi="Calibri"/>
                <w:color w:val="000000"/>
                <w:sz w:val="22"/>
                <w:szCs w:val="28"/>
              </w:rPr>
              <w:t>Persone con almeno cinque anni di esperienza o Specialisti di Manutenzione con due anni di Livello 1</w:t>
            </w:r>
            <w:r>
              <w:rPr>
                <w:rFonts w:ascii="Calibri" w:hAnsi="Calibri"/>
                <w:color w:val="000000"/>
                <w:sz w:val="22"/>
                <w:szCs w:val="28"/>
              </w:rPr>
              <w:t xml:space="preserve"> o</w:t>
            </w:r>
          </w:p>
          <w:p w:rsidR="00B120C0" w:rsidRPr="008977E4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>Laurea più 2 anni di esperienza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0C0" w:rsidRPr="008977E4" w:rsidRDefault="00B120C0" w:rsidP="00D44496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8"/>
              </w:rPr>
              <w:t xml:space="preserve">Laureati o </w:t>
            </w:r>
            <w:r w:rsidRPr="008977E4">
              <w:rPr>
                <w:rFonts w:ascii="Calibri" w:hAnsi="Calibri"/>
                <w:color w:val="000000"/>
                <w:sz w:val="22"/>
                <w:szCs w:val="28"/>
              </w:rPr>
              <w:t>Tecnici di Livello 2  con almeno 5 anni di esperienza in ingegneria di manutenzione</w:t>
            </w:r>
            <w:r>
              <w:rPr>
                <w:rFonts w:ascii="Calibri" w:hAnsi="Calibri"/>
                <w:color w:val="000000"/>
                <w:sz w:val="22"/>
                <w:szCs w:val="28"/>
              </w:rPr>
              <w:t xml:space="preserve"> di cui 2 come responsabile di manutenzione</w:t>
            </w:r>
          </w:p>
        </w:tc>
      </w:tr>
    </w:tbl>
    <w:p w:rsidR="00B120C0" w:rsidRDefault="00B120C0"/>
    <w:sectPr w:rsidR="00B120C0" w:rsidSect="00DB3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1DF"/>
    <w:multiLevelType w:val="hybridMultilevel"/>
    <w:tmpl w:val="935E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2DCE"/>
    <w:multiLevelType w:val="hybridMultilevel"/>
    <w:tmpl w:val="F7F2A9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24F3"/>
    <w:multiLevelType w:val="hybridMultilevel"/>
    <w:tmpl w:val="59B033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42A7"/>
    <w:multiLevelType w:val="hybridMultilevel"/>
    <w:tmpl w:val="97CA9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A5C40"/>
    <w:multiLevelType w:val="hybridMultilevel"/>
    <w:tmpl w:val="AAC26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F696D"/>
    <w:multiLevelType w:val="hybridMultilevel"/>
    <w:tmpl w:val="B322C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814B7"/>
    <w:multiLevelType w:val="hybridMultilevel"/>
    <w:tmpl w:val="D85E45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120C0"/>
    <w:rsid w:val="00980EF1"/>
    <w:rsid w:val="00B120C0"/>
    <w:rsid w:val="00D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0C0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4990</Words>
  <Characters>28444</Characters>
  <Application>Microsoft Office Word</Application>
  <DocSecurity>0</DocSecurity>
  <Lines>237</Lines>
  <Paragraphs>66</Paragraphs>
  <ScaleCrop>false</ScaleCrop>
  <Company/>
  <LinksUpToDate>false</LinksUpToDate>
  <CharactersWithSpaces>33368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Gittarelli</dc:creator>
  <cp:lastModifiedBy>Paolo</cp:lastModifiedBy>
  <cp:revision>3</cp:revision>
  <dcterms:created xsi:type="dcterms:W3CDTF">2011-01-13T13:08:00Z</dcterms:created>
  <dcterms:modified xsi:type="dcterms:W3CDTF">2014-08-07T12:58:00Z</dcterms:modified>
</cp:coreProperties>
</file>